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0658" w14:textId="77777777" w:rsidR="00752A23" w:rsidRDefault="00752A23" w:rsidP="00752A23">
      <w:pPr>
        <w:pStyle w:val="BodyText3"/>
        <w:spacing w:before="120"/>
        <w:ind w:right="756"/>
        <w:rPr>
          <w:rFonts w:ascii="Times New Roman" w:hAnsi="Times New Roman"/>
          <w:sz w:val="22"/>
        </w:rPr>
      </w:pPr>
      <w:r>
        <w:rPr>
          <w:rFonts w:ascii="Franklin Gothic Book" w:hAnsi="Franklin Gothic Book"/>
          <w:b/>
          <w:noProof/>
          <w:sz w:val="46"/>
          <w:szCs w:val="46"/>
        </w:rPr>
        <w:pict w14:anchorId="6CB07FC0">
          <v:rect id="_x0000_s2084" style="position:absolute;left:0;text-align:left;margin-left:2.25pt;margin-top:-87pt;width:56.25pt;height:798pt;z-index:251660288" fillcolor="#00b050" strokecolor="#f2f2f2" strokeweight="3pt">
            <v:fill opacity="52429f"/>
            <v:shadow on="t" type="perspective" color="#243f60" opacity=".5" offset="1pt" offset2="-1pt"/>
          </v:rect>
        </w:pict>
      </w:r>
      <w:r w:rsidR="00136D16">
        <w:rPr>
          <w:rFonts w:ascii="Franklin Gothic Book" w:hAnsi="Franklin Gothic Book"/>
          <w:b/>
          <w:noProof/>
          <w:sz w:val="46"/>
          <w:szCs w:val="46"/>
          <w:lang w:eastAsia="ko-KR"/>
        </w:rPr>
        <w:pict w14:anchorId="4A21E0DC">
          <v:shapetype id="_x0000_t202" coordsize="21600,21600" o:spt="202" path="m,l,21600r21600,l21600,xe">
            <v:stroke joinstyle="miter"/>
            <v:path gradientshapeok="t" o:connecttype="rect"/>
          </v:shapetype>
          <v:shape id="_x0000_s2081" type="#_x0000_t202" style="position:absolute;left:0;text-align:left;margin-left:-6.45pt;margin-top:5.55pt;width:510pt;height:54.45pt;z-index:251658240" filled="f" fillcolor="#8db3e2" stroked="f">
            <v:textbox style="mso-next-textbox:#_x0000_s2081">
              <w:txbxContent>
                <w:p w14:paraId="7317BCBE" w14:textId="77777777" w:rsidR="00726342" w:rsidRDefault="008A6D7A" w:rsidP="00726342">
                  <w:pPr>
                    <w:tabs>
                      <w:tab w:val="right" w:pos="9540"/>
                    </w:tabs>
                  </w:pPr>
                  <w:r>
                    <w:rPr>
                      <w:rFonts w:ascii="Franklin Gothic Heavy" w:hAnsi="Franklin Gothic Heavy"/>
                      <w:sz w:val="40"/>
                      <w:szCs w:val="40"/>
                    </w:rPr>
                    <w:t>Process Group (PG)</w:t>
                  </w:r>
                  <w:r w:rsidR="00731FAB">
                    <w:rPr>
                      <w:rFonts w:ascii="Franklin Gothic Heavy" w:hAnsi="Franklin Gothic Heavy"/>
                      <w:sz w:val="40"/>
                      <w:szCs w:val="40"/>
                    </w:rPr>
                    <w:t xml:space="preserve"> </w:t>
                  </w:r>
                  <w:r w:rsidR="008978AA">
                    <w:rPr>
                      <w:rFonts w:ascii="Franklin Gothic Heavy" w:hAnsi="Franklin Gothic Heavy"/>
                      <w:sz w:val="40"/>
                      <w:szCs w:val="40"/>
                    </w:rPr>
                    <w:t>Workshop</w:t>
                  </w:r>
                </w:p>
                <w:p w14:paraId="70B0C78C" w14:textId="77777777" w:rsidR="00266F0D" w:rsidRDefault="00266F0D" w:rsidP="003E3C59">
                  <w:pPr>
                    <w:tabs>
                      <w:tab w:val="right" w:pos="9540"/>
                    </w:tabs>
                  </w:pPr>
                </w:p>
              </w:txbxContent>
            </v:textbox>
            <w10:wrap type="square"/>
          </v:shape>
        </w:pict>
      </w:r>
      <w:r w:rsidR="003E3C59">
        <w:rPr>
          <w:rFonts w:ascii="Franklin Gothic Book" w:hAnsi="Franklin Gothic Book"/>
          <w:b/>
          <w:noProof/>
          <w:sz w:val="46"/>
          <w:szCs w:val="46"/>
        </w:rPr>
        <w:pict w14:anchorId="10BC385C">
          <v:rect id="_x0000_s2083" style="position:absolute;left:0;text-align:left;margin-left:518.85pt;margin-top:-91.5pt;width:51.45pt;height:802.5pt;z-index:251659264" fillcolor="#365f91" strokecolor="#f2f2f2" strokeweight="3pt">
            <v:shadow on="t" type="perspective" color="#243f60" opacity=".5" offset="1pt" offset2="-1pt"/>
          </v:rect>
        </w:pict>
      </w:r>
      <w:r w:rsidR="00763A54">
        <w:rPr>
          <w:rFonts w:ascii="Times New Roman" w:hAnsi="Times New Roman"/>
          <w:sz w:val="22"/>
        </w:rPr>
        <w:t xml:space="preserve"> </w:t>
      </w:r>
    </w:p>
    <w:p w14:paraId="7266346F" w14:textId="77777777" w:rsidR="00752A23" w:rsidRDefault="00752A23" w:rsidP="00752A23">
      <w:pPr>
        <w:pStyle w:val="BodyText3"/>
        <w:spacing w:before="120"/>
        <w:ind w:right="756"/>
        <w:rPr>
          <w:rFonts w:ascii="Times New Roman" w:hAnsi="Times New Roman"/>
          <w:sz w:val="22"/>
        </w:rPr>
      </w:pPr>
    </w:p>
    <w:p w14:paraId="55F677B1" w14:textId="77777777" w:rsidR="00752A23" w:rsidRDefault="00752A23" w:rsidP="00752A23">
      <w:pPr>
        <w:pStyle w:val="BodyText3"/>
        <w:spacing w:before="120"/>
        <w:ind w:right="756"/>
        <w:rPr>
          <w:rFonts w:ascii="Times New Roman" w:hAnsi="Times New Roman"/>
          <w:sz w:val="22"/>
        </w:rPr>
      </w:pPr>
    </w:p>
    <w:p w14:paraId="6B5A9465" w14:textId="77777777" w:rsidR="00752A23" w:rsidRDefault="00752A23" w:rsidP="00752A23">
      <w:pPr>
        <w:pStyle w:val="BodyText3"/>
        <w:spacing w:before="120"/>
        <w:ind w:right="576"/>
        <w:rPr>
          <w:rFonts w:ascii="Times New Roman" w:hAnsi="Times New Roman"/>
          <w:sz w:val="22"/>
        </w:rPr>
      </w:pPr>
    </w:p>
    <w:p w14:paraId="0CFBD165" w14:textId="77777777" w:rsidR="008A6D7A" w:rsidRPr="008A6D7A" w:rsidRDefault="008A6D7A" w:rsidP="008A6D7A">
      <w:pPr>
        <w:pStyle w:val="BodyText3"/>
        <w:ind w:right="756"/>
        <w:rPr>
          <w:rFonts w:ascii="Times New Roman" w:hAnsi="Times New Roman"/>
          <w:sz w:val="22"/>
        </w:rPr>
      </w:pPr>
      <w:r w:rsidRPr="008A6D7A">
        <w:rPr>
          <w:rFonts w:ascii="Times New Roman" w:hAnsi="Times New Roman"/>
          <w:sz w:val="22"/>
        </w:rPr>
        <w:t xml:space="preserve">The purpose of the PG Workshop is to develop </w:t>
      </w:r>
      <w:r w:rsidR="00407B70" w:rsidRPr="008A6D7A">
        <w:rPr>
          <w:rFonts w:ascii="Times New Roman" w:hAnsi="Times New Roman"/>
          <w:sz w:val="22"/>
        </w:rPr>
        <w:t>strategies</w:t>
      </w:r>
      <w:r w:rsidRPr="008A6D7A">
        <w:rPr>
          <w:rFonts w:ascii="Times New Roman" w:hAnsi="Times New Roman"/>
          <w:sz w:val="22"/>
        </w:rPr>
        <w:t xml:space="preserve">, plans, and policies to initiate or sustain an effective process improvement program. To ensure success of the process improvement program, action items are developed based on discussions of the organization’s ability to embrace the process improvement program and sponsorship. </w:t>
      </w:r>
    </w:p>
    <w:p w14:paraId="339CB5FB" w14:textId="77777777" w:rsidR="008A6D7A" w:rsidRPr="008A6D7A" w:rsidRDefault="008A6D7A" w:rsidP="008A6D7A">
      <w:pPr>
        <w:pStyle w:val="BodyText3"/>
        <w:ind w:right="756"/>
        <w:rPr>
          <w:rFonts w:ascii="Times New Roman" w:hAnsi="Times New Roman"/>
          <w:sz w:val="22"/>
        </w:rPr>
      </w:pPr>
    </w:p>
    <w:p w14:paraId="1DFE310F" w14:textId="77777777" w:rsidR="00726342" w:rsidRDefault="008A6D7A" w:rsidP="008A6D7A">
      <w:pPr>
        <w:pStyle w:val="BodyText3"/>
        <w:ind w:right="756"/>
        <w:rPr>
          <w:sz w:val="22"/>
        </w:rPr>
      </w:pPr>
      <w:r w:rsidRPr="008A6D7A">
        <w:rPr>
          <w:rFonts w:ascii="Times New Roman" w:hAnsi="Times New Roman"/>
          <w:sz w:val="22"/>
        </w:rPr>
        <w:t xml:space="preserve"> ISD teaches you to effectively charter and operate a</w:t>
      </w:r>
      <w:r w:rsidR="00407B70">
        <w:rPr>
          <w:rFonts w:ascii="Times New Roman" w:hAnsi="Times New Roman"/>
          <w:sz w:val="22"/>
        </w:rPr>
        <w:t xml:space="preserve"> </w:t>
      </w:r>
      <w:r w:rsidRPr="008A6D7A">
        <w:rPr>
          <w:rFonts w:ascii="Times New Roman" w:hAnsi="Times New Roman"/>
          <w:sz w:val="22"/>
        </w:rPr>
        <w:t xml:space="preserve">PG. We define the roles and responsibilities of a Process Group as well as the policies, procedures, training and other resources necessary to implement an effective process improvement program. We can also provide focused guidance if your PG has encountered obstacles and needs revitalization. We will discuss the Organization Standard Process and the Organization Process Database in relation to daily activities and outline the implications of selecting a given implementation strategy. We’ll prepare you for success by helping you identify risks and obstacles while showing you how to mitigate them. You’ll walk away armed with the draft documents necessary to </w:t>
      </w:r>
      <w:r w:rsidR="00407B70">
        <w:rPr>
          <w:rFonts w:ascii="Times New Roman" w:hAnsi="Times New Roman"/>
          <w:sz w:val="22"/>
        </w:rPr>
        <w:t>start</w:t>
      </w:r>
      <w:r w:rsidRPr="008A6D7A">
        <w:rPr>
          <w:rFonts w:ascii="Times New Roman" w:hAnsi="Times New Roman"/>
          <w:sz w:val="22"/>
        </w:rPr>
        <w:t xml:space="preserve"> or </w:t>
      </w:r>
      <w:r w:rsidR="00407B70">
        <w:rPr>
          <w:rFonts w:ascii="Times New Roman" w:hAnsi="Times New Roman"/>
          <w:sz w:val="22"/>
        </w:rPr>
        <w:t xml:space="preserve">improve </w:t>
      </w:r>
      <w:r w:rsidRPr="008A6D7A">
        <w:rPr>
          <w:rFonts w:ascii="Times New Roman" w:hAnsi="Times New Roman"/>
          <w:sz w:val="22"/>
        </w:rPr>
        <w:t>your process improvement effort including the PG Charter, the Strategic PI Plan and the Communications Plan</w:t>
      </w:r>
      <w:r w:rsidR="00731FAB" w:rsidRPr="00731FAB">
        <w:rPr>
          <w:rFonts w:ascii="Times New Roman" w:hAnsi="Times New Roman"/>
          <w:sz w:val="22"/>
        </w:rPr>
        <w:t xml:space="preserve">. </w:t>
      </w:r>
      <w:r w:rsidR="008978AA" w:rsidRPr="008978AA">
        <w:rPr>
          <w:rFonts w:ascii="Times New Roman" w:hAnsi="Times New Roman"/>
          <w:sz w:val="22"/>
        </w:rPr>
        <w:t xml:space="preserve"> </w:t>
      </w:r>
    </w:p>
    <w:p w14:paraId="3BACBBE1" w14:textId="77777777" w:rsidR="00763A54" w:rsidRPr="00BD73E7" w:rsidRDefault="009F7648" w:rsidP="00752A23">
      <w:pPr>
        <w:ind w:right="756"/>
        <w:rPr>
          <w:b/>
        </w:rPr>
      </w:pPr>
      <w:r w:rsidRPr="00BD73E7">
        <w:rPr>
          <w:b/>
          <w:noProof/>
        </w:rPr>
        <w:pict w14:anchorId="1FCACC22">
          <v:shape id="_x0000_s2062" type="#_x0000_t202" style="position:absolute;margin-left:8.55pt;margin-top:386.75pt;width:495pt;height:28.4pt;z-index:251657216" stroked="f">
            <v:textbox style="mso-next-textbox:#_x0000_s2062">
              <w:txbxContent>
                <w:p w14:paraId="750DCBD6" w14:textId="77777777" w:rsidR="00CB69AD" w:rsidRPr="00F54B3B" w:rsidRDefault="00CB69AD" w:rsidP="00CB69AD">
                  <w:pPr>
                    <w:rPr>
                      <w:rFonts w:ascii="Bookman Old Style" w:hAnsi="Bookman Old Style"/>
                      <w:sz w:val="16"/>
                      <w:szCs w:val="16"/>
                    </w:rPr>
                  </w:pPr>
                  <w:r w:rsidRPr="00F54B3B">
                    <w:rPr>
                      <w:rFonts w:ascii="Bookman Old Style" w:hAnsi="Bookman Old Style"/>
                      <w:sz w:val="16"/>
                      <w:szCs w:val="16"/>
                      <w:vertAlign w:val="superscript"/>
                    </w:rPr>
                    <w:t xml:space="preserve">® </w:t>
                  </w:r>
                  <w:r w:rsidRPr="00F54B3B">
                    <w:rPr>
                      <w:rFonts w:ascii="Bookman Old Style" w:hAnsi="Bookman Old Style"/>
                      <w:sz w:val="16"/>
                      <w:szCs w:val="16"/>
                    </w:rPr>
                    <w:t xml:space="preserve">CMMI, Capability Maturity Model, CMM, and Carnegie Mellon are registered in the U.S. Patent &amp; Trademark Office by </w:t>
                  </w:r>
                  <w:smartTag w:uri="urn:schemas-microsoft-com:office:smarttags" w:element="place">
                    <w:smartTag w:uri="urn:schemas-microsoft-com:office:smarttags" w:element="PlaceName">
                      <w:r w:rsidRPr="00F54B3B">
                        <w:rPr>
                          <w:rFonts w:ascii="Bookman Old Style" w:hAnsi="Bookman Old Style"/>
                          <w:sz w:val="16"/>
                          <w:szCs w:val="16"/>
                        </w:rPr>
                        <w:t>Carnegie</w:t>
                      </w:r>
                    </w:smartTag>
                    <w:r w:rsidRPr="00F54B3B">
                      <w:rPr>
                        <w:rFonts w:ascii="Bookman Old Style" w:hAnsi="Bookman Old Style"/>
                        <w:sz w:val="16"/>
                        <w:szCs w:val="16"/>
                      </w:rPr>
                      <w:t xml:space="preserve"> </w:t>
                    </w:r>
                    <w:smartTag w:uri="urn:schemas-microsoft-com:office:smarttags" w:element="PlaceName">
                      <w:r w:rsidRPr="00F54B3B">
                        <w:rPr>
                          <w:rFonts w:ascii="Bookman Old Style" w:hAnsi="Bookman Old Style"/>
                          <w:sz w:val="16"/>
                          <w:szCs w:val="16"/>
                        </w:rPr>
                        <w:t>Mellon</w:t>
                      </w:r>
                    </w:smartTag>
                    <w:r w:rsidRPr="00F54B3B">
                      <w:rPr>
                        <w:rFonts w:ascii="Bookman Old Style" w:hAnsi="Bookman Old Style"/>
                        <w:sz w:val="16"/>
                        <w:szCs w:val="16"/>
                      </w:rPr>
                      <w:t xml:space="preserve"> </w:t>
                    </w:r>
                    <w:smartTag w:uri="urn:schemas-microsoft-com:office:smarttags" w:element="PlaceType">
                      <w:r w:rsidRPr="00F54B3B">
                        <w:rPr>
                          <w:rFonts w:ascii="Bookman Old Style" w:hAnsi="Bookman Old Style"/>
                          <w:sz w:val="16"/>
                          <w:szCs w:val="16"/>
                        </w:rPr>
                        <w:t>University</w:t>
                      </w:r>
                    </w:smartTag>
                  </w:smartTag>
                  <w:r w:rsidRPr="00F54B3B">
                    <w:rPr>
                      <w:rFonts w:ascii="Bookman Old Style" w:hAnsi="Bookman Old Style"/>
                      <w:sz w:val="16"/>
                      <w:szCs w:val="16"/>
                    </w:rPr>
                    <w:t>.</w:t>
                  </w:r>
                  <w:r w:rsidR="00615A86" w:rsidRPr="00F54B3B">
                    <w:rPr>
                      <w:rFonts w:ascii="Bookman Old Style" w:hAnsi="Bookman Old Style"/>
                      <w:sz w:val="16"/>
                      <w:szCs w:val="16"/>
                    </w:rPr>
                    <w:t xml:space="preserve">  </w:t>
                  </w:r>
                  <w:r w:rsidRPr="00F54B3B">
                    <w:rPr>
                      <w:rFonts w:ascii="Bookman Old Style" w:hAnsi="Bookman Old Style"/>
                      <w:sz w:val="16"/>
                      <w:szCs w:val="16"/>
                    </w:rPr>
                    <w:t xml:space="preserve"> </w:t>
                  </w:r>
                </w:p>
                <w:p w14:paraId="2D51CFAC" w14:textId="77777777" w:rsidR="00CB69AD" w:rsidRDefault="00CB69AD">
                  <w:pPr>
                    <w:rPr>
                      <w:rFonts w:ascii="Bookman Old Style" w:hAnsi="Bookman Old Style"/>
                      <w:sz w:val="14"/>
                    </w:rPr>
                  </w:pPr>
                </w:p>
              </w:txbxContent>
            </v:textbox>
          </v:shape>
        </w:pict>
      </w:r>
      <w:r w:rsidR="00731FAB" w:rsidRPr="00BD73E7">
        <w:rPr>
          <w:b/>
          <w:noProof/>
        </w:rPr>
        <w:pict w14:anchorId="4205FC5C">
          <v:shape id="_x0000_s2057" type="#_x0000_t202" style="position:absolute;margin-left:.75pt;margin-top:29.1pt;width:244.8pt;height:330.35pt;z-index:251655168" fillcolor="#00e668" stroked="f">
            <v:textbox style="mso-next-textbox:#_x0000_s2057">
              <w:txbxContent>
                <w:p w14:paraId="1E3AFC7C" w14:textId="77777777" w:rsidR="00763A54" w:rsidRDefault="004F13A6" w:rsidP="00380822">
                  <w:pPr>
                    <w:pStyle w:val="Heading2"/>
                    <w:shd w:val="clear" w:color="auto" w:fill="00E668"/>
                    <w:spacing w:before="100" w:beforeAutospacing="1" w:after="100" w:afterAutospacing="1"/>
                    <w:ind w:left="288" w:right="288" w:firstLine="0"/>
                    <w:rPr>
                      <w:u w:val="single"/>
                    </w:rPr>
                  </w:pPr>
                  <w:r w:rsidRPr="00BD73E7">
                    <w:rPr>
                      <w:u w:val="single"/>
                    </w:rPr>
                    <w:t>Course Content</w:t>
                  </w:r>
                </w:p>
                <w:p w14:paraId="57F4E0A9" w14:textId="77777777" w:rsidR="00731FAB" w:rsidRPr="00731FAB" w:rsidRDefault="00731FAB" w:rsidP="00731FAB">
                  <w:r w:rsidRPr="00726342">
                    <w:rPr>
                      <w:b/>
                    </w:rPr>
                    <w:t>The course is composed of lectures and class exercises with opportunity for participant</w:t>
                  </w:r>
                  <w:r>
                    <w:rPr>
                      <w:b/>
                    </w:rPr>
                    <w:t>s.</w:t>
                  </w:r>
                </w:p>
                <w:p w14:paraId="685B9566" w14:textId="77777777" w:rsidR="00BA2E82" w:rsidRPr="00BA2E82" w:rsidRDefault="00BA2E82" w:rsidP="00BA2E82">
                  <w:pPr>
                    <w:numPr>
                      <w:ilvl w:val="0"/>
                      <w:numId w:val="13"/>
                    </w:numPr>
                    <w:shd w:val="clear" w:color="auto" w:fill="00E668"/>
                    <w:ind w:left="576" w:right="288" w:hanging="144"/>
                    <w:rPr>
                      <w:b/>
                      <w:bCs/>
                    </w:rPr>
                  </w:pPr>
                  <w:r w:rsidRPr="00BA2E82">
                    <w:rPr>
                      <w:b/>
                      <w:bCs/>
                    </w:rPr>
                    <w:t xml:space="preserve">Introduction to </w:t>
                  </w:r>
                  <w:proofErr w:type="gramStart"/>
                  <w:r w:rsidRPr="00BA2E82">
                    <w:rPr>
                      <w:b/>
                      <w:bCs/>
                    </w:rPr>
                    <w:t>Process</w:t>
                  </w:r>
                  <w:r>
                    <w:rPr>
                      <w:b/>
                      <w:bCs/>
                    </w:rPr>
                    <w:t>;</w:t>
                  </w:r>
                  <w:proofErr w:type="gramEnd"/>
                </w:p>
                <w:p w14:paraId="1C7F5A60" w14:textId="77777777" w:rsidR="00BA2E82" w:rsidRPr="00BA2E82" w:rsidRDefault="00BA2E82" w:rsidP="00BA2E82">
                  <w:pPr>
                    <w:numPr>
                      <w:ilvl w:val="0"/>
                      <w:numId w:val="13"/>
                    </w:numPr>
                    <w:shd w:val="clear" w:color="auto" w:fill="00E668"/>
                    <w:ind w:left="576" w:right="288" w:hanging="144"/>
                    <w:rPr>
                      <w:b/>
                      <w:bCs/>
                    </w:rPr>
                  </w:pPr>
                  <w:r w:rsidRPr="00BA2E82">
                    <w:rPr>
                      <w:b/>
                      <w:bCs/>
                    </w:rPr>
                    <w:t xml:space="preserve">Process improvement </w:t>
                  </w:r>
                  <w:proofErr w:type="gramStart"/>
                  <w:r w:rsidRPr="00BA2E82">
                    <w:rPr>
                      <w:b/>
                      <w:bCs/>
                    </w:rPr>
                    <w:t>Overview</w:t>
                  </w:r>
                  <w:r>
                    <w:rPr>
                      <w:b/>
                      <w:bCs/>
                    </w:rPr>
                    <w:t>;</w:t>
                  </w:r>
                  <w:proofErr w:type="gramEnd"/>
                </w:p>
                <w:p w14:paraId="5CBAD310" w14:textId="77777777" w:rsidR="00BA2E82" w:rsidRPr="00BA2E82" w:rsidRDefault="00BA2E82" w:rsidP="00BA2E82">
                  <w:pPr>
                    <w:numPr>
                      <w:ilvl w:val="0"/>
                      <w:numId w:val="13"/>
                    </w:numPr>
                    <w:shd w:val="clear" w:color="auto" w:fill="00E668"/>
                    <w:ind w:left="576" w:right="288" w:hanging="144"/>
                    <w:rPr>
                      <w:b/>
                      <w:bCs/>
                    </w:rPr>
                  </w:pPr>
                  <w:r w:rsidRPr="00BA2E82">
                    <w:rPr>
                      <w:b/>
                      <w:bCs/>
                    </w:rPr>
                    <w:t xml:space="preserve">Process </w:t>
                  </w:r>
                  <w:proofErr w:type="gramStart"/>
                  <w:r w:rsidRPr="00BA2E82">
                    <w:rPr>
                      <w:b/>
                      <w:bCs/>
                    </w:rPr>
                    <w:t>Infrastructure</w:t>
                  </w:r>
                  <w:r>
                    <w:rPr>
                      <w:b/>
                      <w:bCs/>
                    </w:rPr>
                    <w:t>;</w:t>
                  </w:r>
                  <w:proofErr w:type="gramEnd"/>
                  <w:r w:rsidRPr="00BA2E82">
                    <w:rPr>
                      <w:b/>
                      <w:bCs/>
                    </w:rPr>
                    <w:t xml:space="preserve"> </w:t>
                  </w:r>
                </w:p>
                <w:p w14:paraId="064003E1" w14:textId="77777777" w:rsidR="00BA2E82" w:rsidRPr="00BA2E82" w:rsidRDefault="00BA2E82" w:rsidP="00BA2E82">
                  <w:pPr>
                    <w:numPr>
                      <w:ilvl w:val="0"/>
                      <w:numId w:val="13"/>
                    </w:numPr>
                    <w:shd w:val="clear" w:color="auto" w:fill="00E668"/>
                    <w:ind w:left="576" w:right="288" w:hanging="144"/>
                    <w:rPr>
                      <w:b/>
                      <w:bCs/>
                    </w:rPr>
                  </w:pPr>
                  <w:r w:rsidRPr="00BA2E82">
                    <w:rPr>
                      <w:b/>
                      <w:bCs/>
                    </w:rPr>
                    <w:t xml:space="preserve">Process </w:t>
                  </w:r>
                  <w:proofErr w:type="gramStart"/>
                  <w:r w:rsidRPr="00BA2E82">
                    <w:rPr>
                      <w:b/>
                      <w:bCs/>
                    </w:rPr>
                    <w:t>Management</w:t>
                  </w:r>
                  <w:r>
                    <w:rPr>
                      <w:b/>
                      <w:bCs/>
                    </w:rPr>
                    <w:t>;</w:t>
                  </w:r>
                  <w:proofErr w:type="gramEnd"/>
                </w:p>
                <w:p w14:paraId="60E173E7" w14:textId="77777777" w:rsidR="00BA2E82" w:rsidRPr="00BA2E82" w:rsidRDefault="00BA2E82" w:rsidP="00BA2E82">
                  <w:pPr>
                    <w:numPr>
                      <w:ilvl w:val="0"/>
                      <w:numId w:val="13"/>
                    </w:numPr>
                    <w:shd w:val="clear" w:color="auto" w:fill="00E668"/>
                    <w:ind w:left="576" w:right="288" w:hanging="144"/>
                    <w:rPr>
                      <w:b/>
                      <w:bCs/>
                    </w:rPr>
                  </w:pPr>
                  <w:r w:rsidRPr="00BA2E82">
                    <w:rPr>
                      <w:b/>
                      <w:bCs/>
                    </w:rPr>
                    <w:t xml:space="preserve">Reference Model </w:t>
                  </w:r>
                  <w:proofErr w:type="gramStart"/>
                  <w:r w:rsidRPr="00BA2E82">
                    <w:rPr>
                      <w:b/>
                      <w:bCs/>
                    </w:rPr>
                    <w:t>Overview</w:t>
                  </w:r>
                  <w:r>
                    <w:rPr>
                      <w:b/>
                      <w:bCs/>
                    </w:rPr>
                    <w:t>;</w:t>
                  </w:r>
                  <w:proofErr w:type="gramEnd"/>
                </w:p>
                <w:p w14:paraId="4428425B" w14:textId="77777777" w:rsidR="00BA2E82" w:rsidRPr="00BA2E82" w:rsidRDefault="00BA2E82" w:rsidP="00BA2E82">
                  <w:pPr>
                    <w:numPr>
                      <w:ilvl w:val="0"/>
                      <w:numId w:val="13"/>
                    </w:numPr>
                    <w:shd w:val="clear" w:color="auto" w:fill="00E668"/>
                    <w:ind w:left="576" w:right="288" w:hanging="144"/>
                    <w:rPr>
                      <w:b/>
                      <w:bCs/>
                    </w:rPr>
                  </w:pPr>
                  <w:r w:rsidRPr="00BA2E82">
                    <w:rPr>
                      <w:b/>
                      <w:bCs/>
                    </w:rPr>
                    <w:t xml:space="preserve">Improvement </w:t>
                  </w:r>
                  <w:proofErr w:type="gramStart"/>
                  <w:r w:rsidRPr="00BA2E82">
                    <w:rPr>
                      <w:b/>
                      <w:bCs/>
                    </w:rPr>
                    <w:t>Framework</w:t>
                  </w:r>
                  <w:r>
                    <w:rPr>
                      <w:b/>
                      <w:bCs/>
                    </w:rPr>
                    <w:t>;</w:t>
                  </w:r>
                  <w:proofErr w:type="gramEnd"/>
                </w:p>
                <w:p w14:paraId="578663F1" w14:textId="77777777" w:rsidR="00BA2E82" w:rsidRPr="00BA2E82" w:rsidRDefault="00BA2E82" w:rsidP="00BA2E82">
                  <w:pPr>
                    <w:numPr>
                      <w:ilvl w:val="0"/>
                      <w:numId w:val="13"/>
                    </w:numPr>
                    <w:shd w:val="clear" w:color="auto" w:fill="00E668"/>
                    <w:ind w:left="576" w:right="288" w:hanging="144"/>
                    <w:rPr>
                      <w:b/>
                      <w:bCs/>
                    </w:rPr>
                  </w:pPr>
                  <w:r w:rsidRPr="00BA2E82">
                    <w:rPr>
                      <w:b/>
                      <w:bCs/>
                    </w:rPr>
                    <w:t xml:space="preserve">Managing Process </w:t>
                  </w:r>
                  <w:proofErr w:type="gramStart"/>
                  <w:r w:rsidRPr="00BA2E82">
                    <w:rPr>
                      <w:b/>
                      <w:bCs/>
                    </w:rPr>
                    <w:t xml:space="preserve">Improvement </w:t>
                  </w:r>
                  <w:r>
                    <w:rPr>
                      <w:b/>
                      <w:bCs/>
                    </w:rPr>
                    <w:t>;</w:t>
                  </w:r>
                  <w:proofErr w:type="gramEnd"/>
                </w:p>
                <w:p w14:paraId="59B4E7F2" w14:textId="77777777" w:rsidR="00BA2E82" w:rsidRPr="00BA2E82" w:rsidRDefault="00BA2E82" w:rsidP="00BA2E82">
                  <w:pPr>
                    <w:numPr>
                      <w:ilvl w:val="0"/>
                      <w:numId w:val="13"/>
                    </w:numPr>
                    <w:shd w:val="clear" w:color="auto" w:fill="00E668"/>
                    <w:ind w:left="576" w:right="288" w:hanging="144"/>
                    <w:rPr>
                      <w:b/>
                      <w:bCs/>
                    </w:rPr>
                  </w:pPr>
                  <w:r w:rsidRPr="00BA2E82">
                    <w:rPr>
                      <w:b/>
                      <w:bCs/>
                    </w:rPr>
                    <w:t xml:space="preserve">Evaluation of improvement </w:t>
                  </w:r>
                  <w:proofErr w:type="gramStart"/>
                  <w:r w:rsidRPr="00BA2E82">
                    <w:rPr>
                      <w:b/>
                      <w:bCs/>
                    </w:rPr>
                    <w:t>areas</w:t>
                  </w:r>
                  <w:r>
                    <w:rPr>
                      <w:b/>
                      <w:bCs/>
                    </w:rPr>
                    <w:t>;</w:t>
                  </w:r>
                  <w:proofErr w:type="gramEnd"/>
                </w:p>
                <w:p w14:paraId="0C330F20" w14:textId="77777777" w:rsidR="00BA2E82" w:rsidRPr="00BA2E82" w:rsidRDefault="00BA2E82" w:rsidP="00BA2E82">
                  <w:pPr>
                    <w:numPr>
                      <w:ilvl w:val="0"/>
                      <w:numId w:val="13"/>
                    </w:numPr>
                    <w:shd w:val="clear" w:color="auto" w:fill="00E668"/>
                    <w:ind w:left="576" w:right="288" w:hanging="144"/>
                    <w:rPr>
                      <w:b/>
                      <w:bCs/>
                    </w:rPr>
                  </w:pPr>
                  <w:r w:rsidRPr="00BA2E82">
                    <w:rPr>
                      <w:b/>
                      <w:bCs/>
                    </w:rPr>
                    <w:t xml:space="preserve">Defining PG roles and responsibilities, policies and </w:t>
                  </w:r>
                  <w:proofErr w:type="gramStart"/>
                  <w:r w:rsidRPr="00BA2E82">
                    <w:rPr>
                      <w:b/>
                      <w:bCs/>
                    </w:rPr>
                    <w:t>procedures</w:t>
                  </w:r>
                  <w:r>
                    <w:rPr>
                      <w:b/>
                      <w:bCs/>
                    </w:rPr>
                    <w:t>;</w:t>
                  </w:r>
                  <w:proofErr w:type="gramEnd"/>
                </w:p>
                <w:p w14:paraId="1DD7FACB" w14:textId="77777777" w:rsidR="00BA2E82" w:rsidRPr="00BA2E82" w:rsidRDefault="00BA2E82" w:rsidP="00BA2E82">
                  <w:pPr>
                    <w:numPr>
                      <w:ilvl w:val="0"/>
                      <w:numId w:val="13"/>
                    </w:numPr>
                    <w:shd w:val="clear" w:color="auto" w:fill="00E668"/>
                    <w:ind w:left="576" w:right="288" w:hanging="144"/>
                    <w:rPr>
                      <w:b/>
                      <w:bCs/>
                    </w:rPr>
                  </w:pPr>
                  <w:r w:rsidRPr="00BA2E82">
                    <w:rPr>
                      <w:b/>
                      <w:bCs/>
                    </w:rPr>
                    <w:t xml:space="preserve">Identifying risks, obstacles and associated mitigation </w:t>
                  </w:r>
                  <w:proofErr w:type="gramStart"/>
                  <w:r w:rsidRPr="00BA2E82">
                    <w:rPr>
                      <w:b/>
                      <w:bCs/>
                    </w:rPr>
                    <w:t>techniques</w:t>
                  </w:r>
                  <w:r>
                    <w:rPr>
                      <w:b/>
                      <w:bCs/>
                    </w:rPr>
                    <w:t>;</w:t>
                  </w:r>
                  <w:proofErr w:type="gramEnd"/>
                </w:p>
                <w:p w14:paraId="01BD121F" w14:textId="77777777" w:rsidR="00BA2E82" w:rsidRPr="00BA2E82" w:rsidRDefault="00BA2E82" w:rsidP="00BA2E82">
                  <w:pPr>
                    <w:numPr>
                      <w:ilvl w:val="0"/>
                      <w:numId w:val="13"/>
                    </w:numPr>
                    <w:shd w:val="clear" w:color="auto" w:fill="00E668"/>
                    <w:ind w:left="576" w:right="288" w:hanging="144"/>
                    <w:rPr>
                      <w:b/>
                      <w:bCs/>
                    </w:rPr>
                  </w:pPr>
                  <w:r w:rsidRPr="00BA2E82">
                    <w:rPr>
                      <w:b/>
                      <w:bCs/>
                    </w:rPr>
                    <w:t xml:space="preserve">Developing and PG Charter, Strategic Process Improvement Plan and Communications </w:t>
                  </w:r>
                  <w:proofErr w:type="gramStart"/>
                  <w:r w:rsidRPr="00BA2E82">
                    <w:rPr>
                      <w:b/>
                      <w:bCs/>
                    </w:rPr>
                    <w:t>Plan</w:t>
                  </w:r>
                  <w:r>
                    <w:rPr>
                      <w:b/>
                      <w:bCs/>
                    </w:rPr>
                    <w:t>;</w:t>
                  </w:r>
                  <w:proofErr w:type="gramEnd"/>
                </w:p>
                <w:p w14:paraId="4D6CD09B" w14:textId="77777777" w:rsidR="00726342" w:rsidRPr="00BA2E82" w:rsidRDefault="00BA2E82" w:rsidP="00726342">
                  <w:pPr>
                    <w:numPr>
                      <w:ilvl w:val="0"/>
                      <w:numId w:val="13"/>
                    </w:numPr>
                    <w:shd w:val="clear" w:color="auto" w:fill="00E668"/>
                    <w:ind w:left="576" w:right="288" w:hanging="144"/>
                    <w:rPr>
                      <w:b/>
                      <w:bCs/>
                    </w:rPr>
                  </w:pPr>
                  <w:r>
                    <w:rPr>
                      <w:b/>
                      <w:bCs/>
                    </w:rPr>
                    <w:t>E</w:t>
                  </w:r>
                  <w:r w:rsidRPr="00BA2E82">
                    <w:rPr>
                      <w:b/>
                      <w:bCs/>
                    </w:rPr>
                    <w:t>stablishing appropriate levels of sponsorship.</w:t>
                  </w:r>
                </w:p>
                <w:p w14:paraId="628B9DA1" w14:textId="77777777" w:rsidR="00726342" w:rsidRPr="00726342" w:rsidRDefault="00726342" w:rsidP="00726342"/>
                <w:p w14:paraId="212B19BC" w14:textId="77777777" w:rsidR="002400B0" w:rsidRPr="00BD73E7" w:rsidRDefault="004F13A6" w:rsidP="00726342">
                  <w:pPr>
                    <w:shd w:val="clear" w:color="auto" w:fill="00E668"/>
                    <w:spacing w:before="100" w:beforeAutospacing="1" w:after="100" w:afterAutospacing="1"/>
                    <w:ind w:left="288" w:right="288"/>
                    <w:rPr>
                      <w:rFonts w:ascii="Bookman Old Style" w:hAnsi="Bookman Old Style"/>
                      <w:b/>
                      <w:u w:val="single"/>
                    </w:rPr>
                  </w:pPr>
                  <w:r w:rsidRPr="00BD73E7">
                    <w:rPr>
                      <w:rFonts w:ascii="Bookman Old Style" w:hAnsi="Bookman Old Style"/>
                      <w:b/>
                      <w:u w:val="single"/>
                    </w:rPr>
                    <w:t>Co</w:t>
                  </w:r>
                  <w:r w:rsidR="002400B0" w:rsidRPr="00BD73E7">
                    <w:rPr>
                      <w:rFonts w:ascii="Bookman Old Style" w:hAnsi="Bookman Old Style"/>
                      <w:b/>
                      <w:u w:val="single"/>
                    </w:rPr>
                    <w:t xml:space="preserve">urse Duration </w:t>
                  </w:r>
                </w:p>
                <w:p w14:paraId="0D86F886" w14:textId="77777777" w:rsidR="002400B0" w:rsidRDefault="00BA2E82" w:rsidP="00380822">
                  <w:pPr>
                    <w:numPr>
                      <w:ilvl w:val="0"/>
                      <w:numId w:val="13"/>
                    </w:numPr>
                    <w:shd w:val="clear" w:color="auto" w:fill="00E668"/>
                    <w:ind w:left="576" w:right="288" w:hanging="144"/>
                    <w:rPr>
                      <w:b/>
                      <w:bCs/>
                    </w:rPr>
                  </w:pPr>
                  <w:r>
                    <w:rPr>
                      <w:b/>
                      <w:bCs/>
                    </w:rPr>
                    <w:t xml:space="preserve">3 </w:t>
                  </w:r>
                  <w:r w:rsidR="002400B0" w:rsidRPr="00BD73E7">
                    <w:rPr>
                      <w:b/>
                      <w:bCs/>
                    </w:rPr>
                    <w:t>day</w:t>
                  </w:r>
                  <w:r w:rsidR="003923C6">
                    <w:rPr>
                      <w:b/>
                      <w:bCs/>
                    </w:rPr>
                    <w:t>s</w:t>
                  </w:r>
                  <w:r w:rsidR="00407B70">
                    <w:rPr>
                      <w:b/>
                      <w:bCs/>
                    </w:rPr>
                    <w:t>, tailorable</w:t>
                  </w:r>
                </w:p>
                <w:p w14:paraId="0DF8DB23" w14:textId="77777777" w:rsidR="002400B0" w:rsidRPr="00BD73E7" w:rsidRDefault="004F13A6" w:rsidP="00380822">
                  <w:pPr>
                    <w:numPr>
                      <w:ilvl w:val="0"/>
                      <w:numId w:val="13"/>
                    </w:numPr>
                    <w:shd w:val="clear" w:color="auto" w:fill="00E668"/>
                    <w:ind w:left="576" w:right="288" w:hanging="144"/>
                    <w:rPr>
                      <w:b/>
                      <w:bCs/>
                    </w:rPr>
                  </w:pPr>
                  <w:r w:rsidRPr="00BD73E7">
                    <w:rPr>
                      <w:b/>
                      <w:bCs/>
                    </w:rPr>
                    <w:t xml:space="preserve">This class is available in </w:t>
                  </w:r>
                  <w:r w:rsidR="00407B70">
                    <w:rPr>
                      <w:b/>
                      <w:bCs/>
                    </w:rPr>
                    <w:t xml:space="preserve">virtual </w:t>
                  </w:r>
                  <w:r w:rsidR="002400B0" w:rsidRPr="00BD73E7">
                    <w:rPr>
                      <w:b/>
                      <w:bCs/>
                    </w:rPr>
                    <w:t>public and client site forums</w:t>
                  </w:r>
                </w:p>
                <w:p w14:paraId="1EFB98DF" w14:textId="77777777" w:rsidR="00062852" w:rsidRPr="00BD73E7" w:rsidRDefault="00062852" w:rsidP="00380822">
                  <w:pPr>
                    <w:shd w:val="clear" w:color="auto" w:fill="00E668"/>
                    <w:spacing w:before="100" w:beforeAutospacing="1" w:after="100" w:afterAutospacing="1"/>
                    <w:ind w:left="288" w:right="288"/>
                    <w:rPr>
                      <w:b/>
                    </w:rPr>
                  </w:pPr>
                </w:p>
                <w:p w14:paraId="35245D9B" w14:textId="77777777" w:rsidR="00062852" w:rsidRPr="004F13A6" w:rsidRDefault="00062852" w:rsidP="00C456A4">
                  <w:pPr>
                    <w:shd w:val="clear" w:color="auto" w:fill="00B050"/>
                    <w:spacing w:before="100" w:beforeAutospacing="1" w:after="100" w:afterAutospacing="1"/>
                    <w:ind w:left="288" w:right="288"/>
                  </w:pPr>
                </w:p>
                <w:p w14:paraId="4F27DECC" w14:textId="77777777" w:rsidR="00D943B6" w:rsidRDefault="00D943B6"/>
              </w:txbxContent>
            </v:textbox>
            <w10:wrap type="square"/>
          </v:shape>
        </w:pict>
      </w:r>
      <w:r w:rsidR="00C47AB6" w:rsidRPr="00BD73E7">
        <w:rPr>
          <w:b/>
          <w:noProof/>
        </w:rPr>
        <w:pict w14:anchorId="7AAF1E40">
          <v:shape id="_x0000_s2058" type="#_x0000_t202" style="position:absolute;margin-left:254.1pt;margin-top:34.35pt;width:260.7pt;height:292.85pt;z-index:251656192" stroked="f">
            <v:textbox style="mso-next-textbox:#_x0000_s2058">
              <w:txbxContent>
                <w:p w14:paraId="21CD574E" w14:textId="77777777" w:rsidR="00062852" w:rsidRPr="00BD73E7" w:rsidRDefault="00062852" w:rsidP="00062852">
                  <w:pPr>
                    <w:pStyle w:val="Heading1"/>
                    <w:jc w:val="left"/>
                    <w:rPr>
                      <w:b/>
                      <w:sz w:val="20"/>
                      <w:u w:val="single"/>
                    </w:rPr>
                  </w:pPr>
                  <w:r w:rsidRPr="00BD73E7">
                    <w:rPr>
                      <w:b/>
                      <w:sz w:val="20"/>
                      <w:u w:val="single"/>
                    </w:rPr>
                    <w:t xml:space="preserve">Prerequisites  </w:t>
                  </w:r>
                </w:p>
                <w:p w14:paraId="5D9B21CD" w14:textId="77777777" w:rsidR="00726342" w:rsidRPr="00726342" w:rsidRDefault="00BA2E82" w:rsidP="00726342">
                  <w:pPr>
                    <w:spacing w:before="60"/>
                    <w:rPr>
                      <w:b/>
                    </w:rPr>
                  </w:pPr>
                  <w:r>
                    <w:rPr>
                      <w:b/>
                    </w:rPr>
                    <w:t>None</w:t>
                  </w:r>
                  <w:r w:rsidR="00731FAB" w:rsidRPr="00731FAB">
                    <w:rPr>
                      <w:b/>
                    </w:rPr>
                    <w:t>.</w:t>
                  </w:r>
                  <w:r w:rsidR="00726342" w:rsidRPr="00726342">
                    <w:rPr>
                      <w:b/>
                      <w:iCs/>
                    </w:rPr>
                    <w:t xml:space="preserve"> </w:t>
                  </w:r>
                </w:p>
                <w:p w14:paraId="236CA6D7" w14:textId="77777777" w:rsidR="00062852" w:rsidRPr="00BD73E7" w:rsidRDefault="00062852" w:rsidP="00062852">
                  <w:pPr>
                    <w:pStyle w:val="BodyText3"/>
                    <w:rPr>
                      <w:b/>
                      <w:sz w:val="20"/>
                      <w:u w:val="single"/>
                    </w:rPr>
                  </w:pPr>
                </w:p>
                <w:p w14:paraId="1A495921" w14:textId="77777777" w:rsidR="00763A54" w:rsidRDefault="00763A54" w:rsidP="00062852">
                  <w:pPr>
                    <w:pStyle w:val="BodyText3"/>
                    <w:rPr>
                      <w:b/>
                      <w:sz w:val="20"/>
                      <w:u w:val="single"/>
                    </w:rPr>
                  </w:pPr>
                  <w:r w:rsidRPr="00BD73E7">
                    <w:rPr>
                      <w:b/>
                      <w:sz w:val="20"/>
                      <w:u w:val="single"/>
                    </w:rPr>
                    <w:t>Material Provided</w:t>
                  </w:r>
                </w:p>
                <w:p w14:paraId="0AED045C" w14:textId="77777777" w:rsidR="003728BD" w:rsidRPr="00BD73E7" w:rsidRDefault="003728BD" w:rsidP="00062852">
                  <w:pPr>
                    <w:pStyle w:val="BodyText3"/>
                    <w:rPr>
                      <w:b/>
                      <w:sz w:val="20"/>
                      <w:u w:val="single"/>
                    </w:rPr>
                  </w:pPr>
                </w:p>
                <w:p w14:paraId="41CCE7D5" w14:textId="77777777" w:rsidR="00726342" w:rsidRDefault="00731FAB" w:rsidP="00731FAB">
                  <w:pPr>
                    <w:numPr>
                      <w:ilvl w:val="0"/>
                      <w:numId w:val="22"/>
                    </w:numPr>
                    <w:rPr>
                      <w:b/>
                      <w:iCs/>
                    </w:rPr>
                  </w:pPr>
                  <w:r w:rsidRPr="00731FAB">
                    <w:rPr>
                      <w:b/>
                      <w:iCs/>
                    </w:rPr>
                    <w:t>Participant’s notebook</w:t>
                  </w:r>
                </w:p>
                <w:p w14:paraId="6CE6A8DF" w14:textId="77777777" w:rsidR="00BA2E82" w:rsidRDefault="00BA2E82" w:rsidP="00731FAB">
                  <w:pPr>
                    <w:numPr>
                      <w:ilvl w:val="0"/>
                      <w:numId w:val="22"/>
                    </w:numPr>
                    <w:rPr>
                      <w:b/>
                      <w:iCs/>
                    </w:rPr>
                  </w:pPr>
                  <w:r>
                    <w:rPr>
                      <w:b/>
                      <w:iCs/>
                    </w:rPr>
                    <w:t>Reference material</w:t>
                  </w:r>
                </w:p>
                <w:p w14:paraId="67E972B0" w14:textId="77777777" w:rsidR="00731FAB" w:rsidRDefault="00731FAB" w:rsidP="00731FAB">
                  <w:pPr>
                    <w:rPr>
                      <w:b/>
                    </w:rPr>
                  </w:pPr>
                </w:p>
                <w:p w14:paraId="01E1B790" w14:textId="77777777" w:rsidR="00726342" w:rsidRPr="008A0F6A" w:rsidRDefault="00726342" w:rsidP="003728BD">
                  <w:pPr>
                    <w:pStyle w:val="Heading3"/>
                    <w:ind w:left="0"/>
                  </w:pPr>
                  <w:r>
                    <w:rPr>
                      <w:u w:val="single"/>
                    </w:rPr>
                    <w:t>Who Will Benefit</w:t>
                  </w:r>
                  <w:r w:rsidR="003728BD">
                    <w:rPr>
                      <w:u w:val="single"/>
                    </w:rPr>
                    <w:br/>
                  </w:r>
                </w:p>
                <w:p w14:paraId="4B4BB8D3" w14:textId="77777777" w:rsidR="00062852" w:rsidRPr="00BD73E7" w:rsidRDefault="00BA2E82" w:rsidP="00062852">
                  <w:pPr>
                    <w:shd w:val="clear" w:color="auto" w:fill="FFFFFF"/>
                    <w:rPr>
                      <w:rFonts w:ascii="Bookman Old Style" w:hAnsi="Bookman Old Style"/>
                      <w:b/>
                      <w:u w:val="single"/>
                    </w:rPr>
                  </w:pPr>
                  <w:r w:rsidRPr="00BA2E82">
                    <w:rPr>
                      <w:b/>
                    </w:rPr>
                    <w:t>Members of the PG and other practitioners involved in process improvement</w:t>
                  </w:r>
                  <w:r>
                    <w:rPr>
                      <w:b/>
                    </w:rPr>
                    <w:t>.</w:t>
                  </w:r>
                </w:p>
                <w:p w14:paraId="32FE4242" w14:textId="77777777" w:rsidR="00731FAB" w:rsidRDefault="00731FAB" w:rsidP="00062852">
                  <w:pPr>
                    <w:shd w:val="clear" w:color="auto" w:fill="FFFFFF"/>
                    <w:rPr>
                      <w:rFonts w:ascii="Bookman Old Style" w:hAnsi="Bookman Old Style"/>
                      <w:b/>
                      <w:u w:val="single"/>
                    </w:rPr>
                  </w:pPr>
                </w:p>
                <w:p w14:paraId="5F40B305" w14:textId="77777777" w:rsidR="00062852" w:rsidRPr="00BD73E7" w:rsidRDefault="00062852" w:rsidP="00062852">
                  <w:pPr>
                    <w:shd w:val="clear" w:color="auto" w:fill="FFFFFF"/>
                    <w:rPr>
                      <w:rFonts w:ascii="Bookman Old Style" w:hAnsi="Bookman Old Style"/>
                      <w:b/>
                      <w:u w:val="single"/>
                    </w:rPr>
                  </w:pPr>
                  <w:r w:rsidRPr="00BD73E7">
                    <w:rPr>
                      <w:rFonts w:ascii="Bookman Old Style" w:hAnsi="Bookman Old Style"/>
                      <w:b/>
                      <w:u w:val="single"/>
                    </w:rPr>
                    <w:t xml:space="preserve">Client Site Logistics Requirements </w:t>
                  </w:r>
                </w:p>
                <w:p w14:paraId="5020A6E0" w14:textId="77777777" w:rsidR="00062852" w:rsidRPr="00BD73E7" w:rsidRDefault="00062852" w:rsidP="00062852">
                  <w:pPr>
                    <w:numPr>
                      <w:ilvl w:val="0"/>
                      <w:numId w:val="13"/>
                    </w:numPr>
                    <w:shd w:val="clear" w:color="auto" w:fill="FFFFFF"/>
                    <w:spacing w:before="60"/>
                    <w:rPr>
                      <w:b/>
                      <w:bCs/>
                    </w:rPr>
                  </w:pPr>
                  <w:r w:rsidRPr="00BD73E7">
                    <w:rPr>
                      <w:b/>
                      <w:bCs/>
                    </w:rPr>
                    <w:t>LCD projector and screen</w:t>
                  </w:r>
                </w:p>
                <w:p w14:paraId="0FAEB3F9" w14:textId="77777777" w:rsidR="00062852" w:rsidRPr="00BD73E7" w:rsidRDefault="00062852" w:rsidP="00062852">
                  <w:pPr>
                    <w:numPr>
                      <w:ilvl w:val="0"/>
                      <w:numId w:val="13"/>
                    </w:numPr>
                    <w:shd w:val="clear" w:color="auto" w:fill="FFFFFF"/>
                    <w:spacing w:before="60"/>
                    <w:rPr>
                      <w:rFonts w:ascii="Bookman Old Style" w:hAnsi="Bookman Old Style"/>
                      <w:b/>
                      <w:bCs/>
                    </w:rPr>
                  </w:pPr>
                  <w:r w:rsidRPr="00BD73E7">
                    <w:rPr>
                      <w:b/>
                      <w:bCs/>
                    </w:rPr>
                    <w:t>Flip charts</w:t>
                  </w:r>
                </w:p>
                <w:p w14:paraId="3C3B0DB5" w14:textId="77777777" w:rsidR="00062852" w:rsidRPr="00BD73E7" w:rsidRDefault="00062852" w:rsidP="00062852">
                  <w:pPr>
                    <w:numPr>
                      <w:ilvl w:val="0"/>
                      <w:numId w:val="13"/>
                    </w:numPr>
                    <w:shd w:val="clear" w:color="auto" w:fill="FFFFFF"/>
                    <w:spacing w:before="60"/>
                    <w:rPr>
                      <w:rFonts w:ascii="Bookman Old Style" w:hAnsi="Bookman Old Style"/>
                      <w:b/>
                      <w:bCs/>
                    </w:rPr>
                  </w:pPr>
                  <w:r w:rsidRPr="00BD73E7">
                    <w:rPr>
                      <w:b/>
                      <w:bCs/>
                    </w:rPr>
                    <w:t xml:space="preserve">Classroom for </w:t>
                  </w:r>
                  <w:r w:rsidR="00731FAB">
                    <w:rPr>
                      <w:b/>
                      <w:bCs/>
                    </w:rPr>
                    <w:t>15</w:t>
                  </w:r>
                  <w:r w:rsidRPr="00BD73E7">
                    <w:rPr>
                      <w:b/>
                      <w:bCs/>
                    </w:rPr>
                    <w:t xml:space="preserve"> participants and 1 instructor</w:t>
                  </w:r>
                </w:p>
                <w:p w14:paraId="40899FB6" w14:textId="77777777" w:rsidR="00763A54" w:rsidRPr="00BD73E7" w:rsidRDefault="00763A54">
                  <w:pPr>
                    <w:rPr>
                      <w:rFonts w:ascii="Bookman Old Style" w:hAnsi="Bookman Old Style"/>
                      <w:b/>
                      <w:bCs/>
                    </w:rPr>
                  </w:pPr>
                </w:p>
              </w:txbxContent>
            </v:textbox>
            <w10:wrap type="square"/>
          </v:shape>
        </w:pict>
      </w:r>
    </w:p>
    <w:sectPr w:rsidR="00763A54" w:rsidRPr="00BD73E7" w:rsidSect="00752A23">
      <w:headerReference w:type="default" r:id="rId8"/>
      <w:footerReference w:type="default" r:id="rId9"/>
      <w:pgSz w:w="12240" w:h="15840"/>
      <w:pgMar w:top="1710" w:right="630" w:bottom="1296" w:left="864" w:header="54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8A18" w14:textId="77777777" w:rsidR="00820E98" w:rsidRDefault="00820E98">
      <w:r>
        <w:separator/>
      </w:r>
    </w:p>
  </w:endnote>
  <w:endnote w:type="continuationSeparator" w:id="0">
    <w:p w14:paraId="5218019C" w14:textId="77777777" w:rsidR="00820E98" w:rsidRDefault="0082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8CB8" w14:textId="686386DF" w:rsidR="00C712D8" w:rsidRPr="00F54B3B" w:rsidRDefault="00062852" w:rsidP="00062852">
    <w:pPr>
      <w:pStyle w:val="Footer"/>
      <w:tabs>
        <w:tab w:val="clear" w:pos="8640"/>
        <w:tab w:val="right" w:pos="10170"/>
      </w:tabs>
      <w:rPr>
        <w:sz w:val="16"/>
        <w:szCs w:val="16"/>
      </w:rPr>
    </w:pPr>
    <w:r w:rsidRPr="00F54B3B">
      <w:rPr>
        <w:sz w:val="16"/>
        <w:szCs w:val="16"/>
      </w:rPr>
      <w:t xml:space="preserve">© </w:t>
    </w:r>
    <w:r w:rsidR="00AD48C5" w:rsidRPr="00F54B3B">
      <w:rPr>
        <w:sz w:val="16"/>
        <w:szCs w:val="16"/>
      </w:rPr>
      <w:t>200</w:t>
    </w:r>
    <w:r w:rsidR="00CA43B1">
      <w:rPr>
        <w:sz w:val="16"/>
        <w:szCs w:val="16"/>
      </w:rPr>
      <w:t>9</w:t>
    </w:r>
    <w:r w:rsidR="00CD632B">
      <w:rPr>
        <w:sz w:val="16"/>
        <w:szCs w:val="16"/>
      </w:rPr>
      <w:t>2025</w:t>
    </w:r>
    <w:r w:rsidR="00AD48C5" w:rsidRPr="00F54B3B">
      <w:rPr>
        <w:sz w:val="16"/>
        <w:szCs w:val="16"/>
      </w:rPr>
      <w:t xml:space="preserve"> </w:t>
    </w:r>
    <w:r w:rsidRPr="00F54B3B">
      <w:rPr>
        <w:sz w:val="16"/>
        <w:szCs w:val="16"/>
      </w:rPr>
      <w:t xml:space="preserve">Integrated System Diagnostics, </w:t>
    </w:r>
    <w:r w:rsidR="00CD632B">
      <w:rPr>
        <w:sz w:val="16"/>
        <w:szCs w:val="16"/>
      </w:rPr>
      <w:t>LLC</w:t>
    </w:r>
    <w:r w:rsidRPr="00F54B3B">
      <w:rPr>
        <w:sz w:val="16"/>
        <w:szCs w:val="16"/>
      </w:rPr>
      <w:tab/>
    </w:r>
    <w:r w:rsidRPr="00F54B3B">
      <w:rPr>
        <w:sz w:val="16"/>
        <w:szCs w:val="16"/>
      </w:rPr>
      <w:tab/>
    </w:r>
    <w:r w:rsidR="00CD632B">
      <w:rPr>
        <w:sz w:val="16"/>
        <w:szCs w:val="16"/>
      </w:rPr>
      <w:t>250528</w:t>
    </w:r>
    <w:r w:rsidR="00F54B3B">
      <w:rPr>
        <w:sz w:val="16"/>
        <w:szCs w:val="16"/>
      </w:rPr>
      <w:t>_v</w:t>
    </w:r>
    <w:r w:rsidR="00CD632B">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3A60" w14:textId="77777777" w:rsidR="00820E98" w:rsidRDefault="00820E98">
      <w:r>
        <w:separator/>
      </w:r>
    </w:p>
  </w:footnote>
  <w:footnote w:type="continuationSeparator" w:id="0">
    <w:p w14:paraId="24E54A87" w14:textId="77777777" w:rsidR="00820E98" w:rsidRDefault="0082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3FB9" w14:textId="77777777" w:rsidR="00B229AB" w:rsidRPr="00BD38FD" w:rsidRDefault="00BD38FD" w:rsidP="00BD38FD">
    <w:pPr>
      <w:pStyle w:val="Header"/>
      <w:tabs>
        <w:tab w:val="clear" w:pos="8640"/>
        <w:tab w:val="right" w:pos="10080"/>
      </w:tabs>
      <w:rPr>
        <w:rFonts w:ascii="Arial" w:hAnsi="Arial" w:cs="Arial"/>
        <w:sz w:val="16"/>
        <w:szCs w:val="16"/>
      </w:rPr>
    </w:pPr>
    <w:r>
      <w:rPr>
        <w:sz w:val="22"/>
      </w:rPr>
      <w:tab/>
    </w:r>
    <w:r>
      <w:rPr>
        <w:sz w:val="22"/>
      </w:rPr>
      <w:tab/>
    </w:r>
    <w:r w:rsidRPr="00BD38FD">
      <w:rPr>
        <w:rFonts w:ascii="Arial" w:hAnsi="Arial" w:cs="Arial"/>
        <w:sz w:val="16"/>
        <w:szCs w:val="16"/>
      </w:rPr>
      <w:t xml:space="preserve">Course Number </w:t>
    </w:r>
    <w:r w:rsidR="00CA43B1">
      <w:rPr>
        <w:rFonts w:ascii="Arial" w:hAnsi="Arial" w:cs="Arial"/>
        <w:sz w:val="16"/>
        <w:szCs w:val="16"/>
      </w:rPr>
      <w:t>–</w:t>
    </w:r>
    <w:r w:rsidRPr="00BD38FD">
      <w:rPr>
        <w:rFonts w:ascii="Arial" w:hAnsi="Arial" w:cs="Arial"/>
        <w:sz w:val="16"/>
        <w:szCs w:val="16"/>
      </w:rPr>
      <w:t xml:space="preserve"> </w:t>
    </w:r>
    <w:r w:rsidR="003728BD">
      <w:rPr>
        <w:rFonts w:ascii="Arial" w:hAnsi="Arial" w:cs="Arial"/>
        <w:sz w:val="16"/>
        <w:szCs w:val="16"/>
      </w:rPr>
      <w:t>WRK</w:t>
    </w:r>
    <w:r w:rsidR="00CA43B1">
      <w:rPr>
        <w:rFonts w:ascii="Arial" w:hAnsi="Arial" w:cs="Arial"/>
        <w:sz w:val="16"/>
        <w:szCs w:val="16"/>
      </w:rPr>
      <w:t>00</w:t>
    </w:r>
    <w:r w:rsidR="003A20A2">
      <w:rPr>
        <w:rFonts w:ascii="Arial" w:hAnsi="Arial" w:cs="Arial"/>
        <w:sz w:val="16"/>
        <w:szCs w:val="16"/>
      </w:rPr>
      <w:t>4</w:t>
    </w:r>
    <w:r w:rsidR="00B229AB" w:rsidRPr="00BD38FD">
      <w:rPr>
        <w:rFonts w:ascii="Arial" w:hAnsi="Arial" w:cs="Arial"/>
        <w:sz w:val="16"/>
        <w:szCs w:val="16"/>
      </w:rPr>
      <w:t xml:space="preserve">                                                                  </w:t>
    </w:r>
  </w:p>
  <w:p w14:paraId="22546291" w14:textId="77777777" w:rsidR="00763A54" w:rsidRPr="00B229AB" w:rsidRDefault="00F73C10" w:rsidP="00F73C10">
    <w:pPr>
      <w:pStyle w:val="Header"/>
      <w:tabs>
        <w:tab w:val="clear" w:pos="4320"/>
        <w:tab w:val="clear" w:pos="8640"/>
        <w:tab w:val="right" w:pos="10170"/>
      </w:tabs>
    </w:pPr>
    <w:r w:rsidRPr="00C712D8">
      <w:pict w14:anchorId="6C8A1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8pt;height:35.45pt">
          <v:imagedata r:id="rId1" o:title="fulllogo"/>
        </v:shape>
      </w:pict>
    </w:r>
    <w:r w:rsidR="004D1480">
      <w:tab/>
    </w:r>
    <w:r w:rsidR="00407B70" w:rsidRPr="00407B70">
      <w:pict w14:anchorId="092532BA">
        <v:shape id="Picture 1" o:spid="_x0000_i1026" type="#_x0000_t75" alt="Text, logo&#10;&#10;Description automatically generated" style="width:146.2pt;height:56.75pt;visibility:visible">
          <v:imagedata r:id="rId2" o:title="Text, logo&#10;&#10;Description automatically generated"/>
        </v:shape>
      </w:pic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3066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12C75"/>
    <w:multiLevelType w:val="hybridMultilevel"/>
    <w:tmpl w:val="84AC5C0E"/>
    <w:lvl w:ilvl="0" w:tplc="E224099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4302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4418A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9F76BD"/>
    <w:multiLevelType w:val="hybridMultilevel"/>
    <w:tmpl w:val="6046ED0C"/>
    <w:lvl w:ilvl="0" w:tplc="038EBA22">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005F5"/>
    <w:multiLevelType w:val="singleLevel"/>
    <w:tmpl w:val="7DEAFC5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22815DF5"/>
    <w:multiLevelType w:val="hybridMultilevel"/>
    <w:tmpl w:val="72D4D1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831FB"/>
    <w:multiLevelType w:val="singleLevel"/>
    <w:tmpl w:val="6E32DE04"/>
    <w:lvl w:ilvl="0">
      <w:start w:val="1"/>
      <w:numFmt w:val="bullet"/>
      <w:lvlText w:val=""/>
      <w:lvlJc w:val="left"/>
      <w:pPr>
        <w:tabs>
          <w:tab w:val="num" w:pos="720"/>
        </w:tabs>
        <w:ind w:left="648" w:hanging="288"/>
      </w:pPr>
      <w:rPr>
        <w:rFonts w:ascii="Wingdings" w:hAnsi="Wingdings" w:hint="default"/>
      </w:rPr>
    </w:lvl>
  </w:abstractNum>
  <w:abstractNum w:abstractNumId="8" w15:restartNumberingAfterBreak="0">
    <w:nsid w:val="2DEE3FF3"/>
    <w:multiLevelType w:val="hybridMultilevel"/>
    <w:tmpl w:val="38489C4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F1AE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70673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F11A3E"/>
    <w:multiLevelType w:val="hybridMultilevel"/>
    <w:tmpl w:val="D9122946"/>
    <w:lvl w:ilvl="0" w:tplc="9FC611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432A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88523AF"/>
    <w:multiLevelType w:val="hybridMultilevel"/>
    <w:tmpl w:val="37E47970"/>
    <w:lvl w:ilvl="0" w:tplc="04090007">
      <w:start w:val="1"/>
      <w:numFmt w:val="bullet"/>
      <w:lvlText w:val=""/>
      <w:lvlJc w:val="left"/>
      <w:pPr>
        <w:tabs>
          <w:tab w:val="num" w:pos="360"/>
        </w:tabs>
        <w:ind w:left="360" w:hanging="360"/>
      </w:pPr>
      <w:rPr>
        <w:rFonts w:ascii="Symbol" w:hAnsi="Symbol" w:hint="default"/>
      </w:rPr>
    </w:lvl>
    <w:lvl w:ilvl="1" w:tplc="9FC61148">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263369E"/>
    <w:multiLevelType w:val="hybridMultilevel"/>
    <w:tmpl w:val="34086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D740C9"/>
    <w:multiLevelType w:val="hybridMultilevel"/>
    <w:tmpl w:val="23B6891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4C2FE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277611"/>
    <w:multiLevelType w:val="hybridMultilevel"/>
    <w:tmpl w:val="7F30CD1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C345B91"/>
    <w:multiLevelType w:val="hybridMultilevel"/>
    <w:tmpl w:val="126C0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A60AB8"/>
    <w:multiLevelType w:val="hybridMultilevel"/>
    <w:tmpl w:val="B6F0C3D4"/>
    <w:lvl w:ilvl="0" w:tplc="0DBC42E8">
      <w:start w:val="1"/>
      <w:numFmt w:val="bullet"/>
      <w:lvlText w:val=""/>
      <w:lvlJc w:val="left"/>
      <w:pPr>
        <w:tabs>
          <w:tab w:val="num" w:pos="720"/>
        </w:tabs>
        <w:ind w:left="720" w:hanging="360"/>
      </w:pPr>
      <w:rPr>
        <w:rFonts w:ascii="Symbol" w:hAnsi="Symbol" w:hint="default"/>
        <w:sz w:val="20"/>
      </w:rPr>
    </w:lvl>
    <w:lvl w:ilvl="1" w:tplc="135C2E12" w:tentative="1">
      <w:start w:val="1"/>
      <w:numFmt w:val="bullet"/>
      <w:lvlText w:val="o"/>
      <w:lvlJc w:val="left"/>
      <w:pPr>
        <w:tabs>
          <w:tab w:val="num" w:pos="1440"/>
        </w:tabs>
        <w:ind w:left="1440" w:hanging="360"/>
      </w:pPr>
      <w:rPr>
        <w:rFonts w:ascii="Courier New" w:hAnsi="Courier New" w:hint="default"/>
        <w:sz w:val="20"/>
      </w:rPr>
    </w:lvl>
    <w:lvl w:ilvl="2" w:tplc="E6200016" w:tentative="1">
      <w:start w:val="1"/>
      <w:numFmt w:val="bullet"/>
      <w:lvlText w:val=""/>
      <w:lvlJc w:val="left"/>
      <w:pPr>
        <w:tabs>
          <w:tab w:val="num" w:pos="2160"/>
        </w:tabs>
        <w:ind w:left="2160" w:hanging="360"/>
      </w:pPr>
      <w:rPr>
        <w:rFonts w:ascii="Wingdings" w:hAnsi="Wingdings" w:hint="default"/>
        <w:sz w:val="20"/>
      </w:rPr>
    </w:lvl>
    <w:lvl w:ilvl="3" w:tplc="A6C44E86" w:tentative="1">
      <w:start w:val="1"/>
      <w:numFmt w:val="bullet"/>
      <w:lvlText w:val=""/>
      <w:lvlJc w:val="left"/>
      <w:pPr>
        <w:tabs>
          <w:tab w:val="num" w:pos="2880"/>
        </w:tabs>
        <w:ind w:left="2880" w:hanging="360"/>
      </w:pPr>
      <w:rPr>
        <w:rFonts w:ascii="Wingdings" w:hAnsi="Wingdings" w:hint="default"/>
        <w:sz w:val="20"/>
      </w:rPr>
    </w:lvl>
    <w:lvl w:ilvl="4" w:tplc="D1064E06" w:tentative="1">
      <w:start w:val="1"/>
      <w:numFmt w:val="bullet"/>
      <w:lvlText w:val=""/>
      <w:lvlJc w:val="left"/>
      <w:pPr>
        <w:tabs>
          <w:tab w:val="num" w:pos="3600"/>
        </w:tabs>
        <w:ind w:left="3600" w:hanging="360"/>
      </w:pPr>
      <w:rPr>
        <w:rFonts w:ascii="Wingdings" w:hAnsi="Wingdings" w:hint="default"/>
        <w:sz w:val="20"/>
      </w:rPr>
    </w:lvl>
    <w:lvl w:ilvl="5" w:tplc="D5A6D4F8" w:tentative="1">
      <w:start w:val="1"/>
      <w:numFmt w:val="bullet"/>
      <w:lvlText w:val=""/>
      <w:lvlJc w:val="left"/>
      <w:pPr>
        <w:tabs>
          <w:tab w:val="num" w:pos="4320"/>
        </w:tabs>
        <w:ind w:left="4320" w:hanging="360"/>
      </w:pPr>
      <w:rPr>
        <w:rFonts w:ascii="Wingdings" w:hAnsi="Wingdings" w:hint="default"/>
        <w:sz w:val="20"/>
      </w:rPr>
    </w:lvl>
    <w:lvl w:ilvl="6" w:tplc="DCEA7FF4" w:tentative="1">
      <w:start w:val="1"/>
      <w:numFmt w:val="bullet"/>
      <w:lvlText w:val=""/>
      <w:lvlJc w:val="left"/>
      <w:pPr>
        <w:tabs>
          <w:tab w:val="num" w:pos="5040"/>
        </w:tabs>
        <w:ind w:left="5040" w:hanging="360"/>
      </w:pPr>
      <w:rPr>
        <w:rFonts w:ascii="Wingdings" w:hAnsi="Wingdings" w:hint="default"/>
        <w:sz w:val="20"/>
      </w:rPr>
    </w:lvl>
    <w:lvl w:ilvl="7" w:tplc="27765988" w:tentative="1">
      <w:start w:val="1"/>
      <w:numFmt w:val="bullet"/>
      <w:lvlText w:val=""/>
      <w:lvlJc w:val="left"/>
      <w:pPr>
        <w:tabs>
          <w:tab w:val="num" w:pos="5760"/>
        </w:tabs>
        <w:ind w:left="5760" w:hanging="360"/>
      </w:pPr>
      <w:rPr>
        <w:rFonts w:ascii="Wingdings" w:hAnsi="Wingdings" w:hint="default"/>
        <w:sz w:val="20"/>
      </w:rPr>
    </w:lvl>
    <w:lvl w:ilvl="8" w:tplc="1A28B8F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747E22"/>
    <w:multiLevelType w:val="hybridMultilevel"/>
    <w:tmpl w:val="7662F1B4"/>
    <w:lvl w:ilvl="0" w:tplc="C03EB95C">
      <w:numFmt w:val="bullet"/>
      <w:lvlText w:val="•"/>
      <w:lvlJc w:val="left"/>
      <w:pPr>
        <w:ind w:left="723" w:hanging="435"/>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1834953140">
    <w:abstractNumId w:val="12"/>
  </w:num>
  <w:num w:numId="2" w16cid:durableId="233512186">
    <w:abstractNumId w:val="0"/>
  </w:num>
  <w:num w:numId="3" w16cid:durableId="1459909947">
    <w:abstractNumId w:val="5"/>
  </w:num>
  <w:num w:numId="4" w16cid:durableId="390881756">
    <w:abstractNumId w:val="2"/>
  </w:num>
  <w:num w:numId="5" w16cid:durableId="43146081">
    <w:abstractNumId w:val="7"/>
  </w:num>
  <w:num w:numId="6" w16cid:durableId="1660231804">
    <w:abstractNumId w:val="3"/>
  </w:num>
  <w:num w:numId="7" w16cid:durableId="1921673237">
    <w:abstractNumId w:val="10"/>
  </w:num>
  <w:num w:numId="8" w16cid:durableId="713313479">
    <w:abstractNumId w:val="9"/>
  </w:num>
  <w:num w:numId="9" w16cid:durableId="640690211">
    <w:abstractNumId w:val="4"/>
  </w:num>
  <w:num w:numId="10" w16cid:durableId="1961565369">
    <w:abstractNumId w:val="16"/>
  </w:num>
  <w:num w:numId="11" w16cid:durableId="219707235">
    <w:abstractNumId w:val="8"/>
  </w:num>
  <w:num w:numId="12" w16cid:durableId="1391340436">
    <w:abstractNumId w:val="1"/>
  </w:num>
  <w:num w:numId="13" w16cid:durableId="389041184">
    <w:abstractNumId w:val="13"/>
  </w:num>
  <w:num w:numId="14" w16cid:durableId="813450296">
    <w:abstractNumId w:val="6"/>
  </w:num>
  <w:num w:numId="15" w16cid:durableId="1741054224">
    <w:abstractNumId w:val="15"/>
  </w:num>
  <w:num w:numId="16" w16cid:durableId="2002079876">
    <w:abstractNumId w:val="11"/>
  </w:num>
  <w:num w:numId="17" w16cid:durableId="827013423">
    <w:abstractNumId w:val="19"/>
  </w:num>
  <w:num w:numId="18" w16cid:durableId="18371036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8522154">
    <w:abstractNumId w:val="18"/>
  </w:num>
  <w:num w:numId="20" w16cid:durableId="1764254356">
    <w:abstractNumId w:val="17"/>
  </w:num>
  <w:num w:numId="21" w16cid:durableId="284506533">
    <w:abstractNumId w:val="20"/>
  </w:num>
  <w:num w:numId="22" w16cid:durableId="1033071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fillcolor="white" stroke="f">
      <v:fill color="white"/>
      <v:strok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B80"/>
    <w:rsid w:val="00062852"/>
    <w:rsid w:val="00083C33"/>
    <w:rsid w:val="00136D16"/>
    <w:rsid w:val="001A1E1D"/>
    <w:rsid w:val="002400B0"/>
    <w:rsid w:val="00266F0D"/>
    <w:rsid w:val="00281F41"/>
    <w:rsid w:val="0034725B"/>
    <w:rsid w:val="0036070C"/>
    <w:rsid w:val="003728BD"/>
    <w:rsid w:val="00380822"/>
    <w:rsid w:val="003923C6"/>
    <w:rsid w:val="003A20A2"/>
    <w:rsid w:val="003E3C59"/>
    <w:rsid w:val="00407B70"/>
    <w:rsid w:val="004452FF"/>
    <w:rsid w:val="00451FBB"/>
    <w:rsid w:val="004D1480"/>
    <w:rsid w:val="004D7544"/>
    <w:rsid w:val="004F13A6"/>
    <w:rsid w:val="00511285"/>
    <w:rsid w:val="00512043"/>
    <w:rsid w:val="005C2355"/>
    <w:rsid w:val="005E043A"/>
    <w:rsid w:val="005F2B7B"/>
    <w:rsid w:val="00615A86"/>
    <w:rsid w:val="0066582D"/>
    <w:rsid w:val="006C2A8C"/>
    <w:rsid w:val="006D7E93"/>
    <w:rsid w:val="00726342"/>
    <w:rsid w:val="00731FAB"/>
    <w:rsid w:val="00752A23"/>
    <w:rsid w:val="00763A54"/>
    <w:rsid w:val="00807C63"/>
    <w:rsid w:val="00820E98"/>
    <w:rsid w:val="008228C1"/>
    <w:rsid w:val="008614EA"/>
    <w:rsid w:val="00866AEA"/>
    <w:rsid w:val="008978AA"/>
    <w:rsid w:val="008A6D7A"/>
    <w:rsid w:val="00923AF5"/>
    <w:rsid w:val="009D2A59"/>
    <w:rsid w:val="009D726C"/>
    <w:rsid w:val="009E0BEF"/>
    <w:rsid w:val="009E256C"/>
    <w:rsid w:val="009E7A52"/>
    <w:rsid w:val="009F7648"/>
    <w:rsid w:val="00A442A8"/>
    <w:rsid w:val="00A5612B"/>
    <w:rsid w:val="00A623BA"/>
    <w:rsid w:val="00AA2A76"/>
    <w:rsid w:val="00AC2332"/>
    <w:rsid w:val="00AD48C5"/>
    <w:rsid w:val="00B178A3"/>
    <w:rsid w:val="00B17EA6"/>
    <w:rsid w:val="00B229AB"/>
    <w:rsid w:val="00B3265A"/>
    <w:rsid w:val="00BA2E82"/>
    <w:rsid w:val="00BD38FD"/>
    <w:rsid w:val="00BD73E7"/>
    <w:rsid w:val="00C06D15"/>
    <w:rsid w:val="00C146A9"/>
    <w:rsid w:val="00C1724A"/>
    <w:rsid w:val="00C222B3"/>
    <w:rsid w:val="00C456A4"/>
    <w:rsid w:val="00C47AB6"/>
    <w:rsid w:val="00C712D8"/>
    <w:rsid w:val="00CA43B1"/>
    <w:rsid w:val="00CB489A"/>
    <w:rsid w:val="00CB69AD"/>
    <w:rsid w:val="00CD632B"/>
    <w:rsid w:val="00CE1469"/>
    <w:rsid w:val="00CF740D"/>
    <w:rsid w:val="00D03460"/>
    <w:rsid w:val="00D135A6"/>
    <w:rsid w:val="00D359C5"/>
    <w:rsid w:val="00D35E8D"/>
    <w:rsid w:val="00D81B72"/>
    <w:rsid w:val="00D943B6"/>
    <w:rsid w:val="00DF30B4"/>
    <w:rsid w:val="00E24242"/>
    <w:rsid w:val="00E75D1F"/>
    <w:rsid w:val="00E93A51"/>
    <w:rsid w:val="00EC3B80"/>
    <w:rsid w:val="00EE773B"/>
    <w:rsid w:val="00F0558F"/>
    <w:rsid w:val="00F27D6F"/>
    <w:rsid w:val="00F54B3B"/>
    <w:rsid w:val="00F73C10"/>
    <w:rsid w:val="00F91389"/>
    <w:rsid w:val="00FC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fillcolor="white" stroke="f">
      <v:fill color="white"/>
      <v:stroke on="f"/>
    </o:shapedefaults>
    <o:shapelayout v:ext="edit">
      <o:idmap v:ext="edit" data="2"/>
    </o:shapelayout>
  </w:shapeDefaults>
  <w:decimalSymbol w:val="."/>
  <w:listSeparator w:val=","/>
  <w14:docId w14:val="104923AE"/>
  <w15:chartTrackingRefBased/>
  <w15:docId w15:val="{E5489DC6-F921-4A85-A5A6-85445BB9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Bookman Old Style" w:hAnsi="Bookman Old Style"/>
      <w:sz w:val="24"/>
    </w:rPr>
  </w:style>
  <w:style w:type="paragraph" w:styleId="Heading2">
    <w:name w:val="heading 2"/>
    <w:basedOn w:val="Normal"/>
    <w:next w:val="Normal"/>
    <w:qFormat/>
    <w:pPr>
      <w:keepNext/>
      <w:ind w:firstLine="360"/>
      <w:jc w:val="both"/>
      <w:outlineLvl w:val="1"/>
    </w:pPr>
    <w:rPr>
      <w:rFonts w:ascii="Bookman Old Style" w:hAnsi="Bookman Old Style"/>
      <w:b/>
    </w:rPr>
  </w:style>
  <w:style w:type="paragraph" w:styleId="Heading3">
    <w:name w:val="heading 3"/>
    <w:basedOn w:val="Normal"/>
    <w:next w:val="Normal"/>
    <w:qFormat/>
    <w:pPr>
      <w:keepNext/>
      <w:ind w:left="360"/>
      <w:outlineLvl w:val="2"/>
    </w:pPr>
    <w:rPr>
      <w:rFonts w:ascii="Bookman Old Style" w:hAnsi="Bookman Old Styl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pPr>
      <w:jc w:val="both"/>
    </w:pPr>
    <w:rPr>
      <w:rFonts w:ascii="Bookman Old Style" w:hAnsi="Bookman Old Style"/>
      <w:sz w:val="24"/>
    </w:rPr>
  </w:style>
  <w:style w:type="paragraph" w:styleId="ListBullet">
    <w:name w:val="List Bullet"/>
    <w:basedOn w:val="Normal"/>
    <w:autoRedefine/>
    <w:pPr>
      <w:numPr>
        <w:numId w:val="3"/>
      </w:numPr>
      <w:tabs>
        <w:tab w:val="clear" w:pos="360"/>
        <w:tab w:val="num" w:pos="1080"/>
      </w:tabs>
      <w:ind w:left="1080"/>
    </w:pPr>
  </w:style>
  <w:style w:type="paragraph" w:styleId="BodyTextIndent">
    <w:name w:val="Body Text Indent"/>
    <w:basedOn w:val="Normal"/>
    <w:pPr>
      <w:ind w:left="360"/>
    </w:pPr>
    <w:rPr>
      <w:rFonts w:ascii="Bookman Old Style" w:hAnsi="Bookman Old Style"/>
      <w:sz w:val="16"/>
    </w:rPr>
  </w:style>
  <w:style w:type="paragraph" w:styleId="BodyTextIndent2">
    <w:name w:val="Body Text Indent 2"/>
    <w:basedOn w:val="Normal"/>
    <w:pPr>
      <w:ind w:left="360"/>
    </w:pPr>
  </w:style>
  <w:style w:type="paragraph" w:styleId="BodyTextIndent3">
    <w:name w:val="Body Text Indent 3"/>
    <w:basedOn w:val="Normal"/>
    <w:pPr>
      <w:ind w:left="360"/>
      <w:jc w:val="both"/>
    </w:pPr>
    <w:rPr>
      <w:i/>
      <w:iCs/>
      <w:sz w:val="18"/>
    </w:rPr>
  </w:style>
  <w:style w:type="paragraph" w:styleId="BodyText">
    <w:name w:val="Body Text"/>
    <w:basedOn w:val="Normal"/>
    <w:rPr>
      <w:rFonts w:ascii="Bookman Old Style" w:hAnsi="Bookman Old Style"/>
      <w:b/>
      <w:bC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1919">
      <w:bodyDiv w:val="1"/>
      <w:marLeft w:val="0"/>
      <w:marRight w:val="0"/>
      <w:marTop w:val="0"/>
      <w:marBottom w:val="0"/>
      <w:divBdr>
        <w:top w:val="none" w:sz="0" w:space="0" w:color="auto"/>
        <w:left w:val="none" w:sz="0" w:space="0" w:color="auto"/>
        <w:bottom w:val="none" w:sz="0" w:space="0" w:color="auto"/>
        <w:right w:val="none" w:sz="0" w:space="0" w:color="auto"/>
      </w:divBdr>
      <w:divsChild>
        <w:div w:id="586155462">
          <w:marLeft w:val="0"/>
          <w:marRight w:val="0"/>
          <w:marTop w:val="0"/>
          <w:marBottom w:val="0"/>
          <w:divBdr>
            <w:top w:val="none" w:sz="0" w:space="0" w:color="auto"/>
            <w:left w:val="none" w:sz="0" w:space="0" w:color="auto"/>
            <w:bottom w:val="none" w:sz="0" w:space="0" w:color="auto"/>
            <w:right w:val="none" w:sz="0" w:space="0" w:color="auto"/>
          </w:divBdr>
          <w:divsChild>
            <w:div w:id="55203447">
              <w:marLeft w:val="0"/>
              <w:marRight w:val="0"/>
              <w:marTop w:val="0"/>
              <w:marBottom w:val="0"/>
              <w:divBdr>
                <w:top w:val="none" w:sz="0" w:space="0" w:color="auto"/>
                <w:left w:val="none" w:sz="0" w:space="0" w:color="auto"/>
                <w:bottom w:val="none" w:sz="0" w:space="0" w:color="auto"/>
                <w:right w:val="none" w:sz="0" w:space="0" w:color="auto"/>
              </w:divBdr>
            </w:div>
            <w:div w:id="235363081">
              <w:marLeft w:val="0"/>
              <w:marRight w:val="0"/>
              <w:marTop w:val="0"/>
              <w:marBottom w:val="0"/>
              <w:divBdr>
                <w:top w:val="none" w:sz="0" w:space="0" w:color="auto"/>
                <w:left w:val="none" w:sz="0" w:space="0" w:color="auto"/>
                <w:bottom w:val="none" w:sz="0" w:space="0" w:color="auto"/>
                <w:right w:val="none" w:sz="0" w:space="0" w:color="auto"/>
              </w:divBdr>
            </w:div>
            <w:div w:id="428307995">
              <w:marLeft w:val="0"/>
              <w:marRight w:val="0"/>
              <w:marTop w:val="0"/>
              <w:marBottom w:val="0"/>
              <w:divBdr>
                <w:top w:val="none" w:sz="0" w:space="0" w:color="auto"/>
                <w:left w:val="none" w:sz="0" w:space="0" w:color="auto"/>
                <w:bottom w:val="none" w:sz="0" w:space="0" w:color="auto"/>
                <w:right w:val="none" w:sz="0" w:space="0" w:color="auto"/>
              </w:divBdr>
            </w:div>
            <w:div w:id="602156073">
              <w:marLeft w:val="0"/>
              <w:marRight w:val="0"/>
              <w:marTop w:val="0"/>
              <w:marBottom w:val="0"/>
              <w:divBdr>
                <w:top w:val="none" w:sz="0" w:space="0" w:color="auto"/>
                <w:left w:val="none" w:sz="0" w:space="0" w:color="auto"/>
                <w:bottom w:val="none" w:sz="0" w:space="0" w:color="auto"/>
                <w:right w:val="none" w:sz="0" w:space="0" w:color="auto"/>
              </w:divBdr>
            </w:div>
            <w:div w:id="12309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048">
      <w:bodyDiv w:val="1"/>
      <w:marLeft w:val="0"/>
      <w:marRight w:val="0"/>
      <w:marTop w:val="0"/>
      <w:marBottom w:val="0"/>
      <w:divBdr>
        <w:top w:val="none" w:sz="0" w:space="0" w:color="auto"/>
        <w:left w:val="none" w:sz="0" w:space="0" w:color="auto"/>
        <w:bottom w:val="none" w:sz="0" w:space="0" w:color="auto"/>
        <w:right w:val="none" w:sz="0" w:space="0" w:color="auto"/>
      </w:divBdr>
      <w:divsChild>
        <w:div w:id="548538739">
          <w:marLeft w:val="0"/>
          <w:marRight w:val="0"/>
          <w:marTop w:val="0"/>
          <w:marBottom w:val="0"/>
          <w:divBdr>
            <w:top w:val="none" w:sz="0" w:space="0" w:color="auto"/>
            <w:left w:val="none" w:sz="0" w:space="0" w:color="auto"/>
            <w:bottom w:val="none" w:sz="0" w:space="0" w:color="auto"/>
            <w:right w:val="none" w:sz="0" w:space="0" w:color="auto"/>
          </w:divBdr>
          <w:divsChild>
            <w:div w:id="322851551">
              <w:marLeft w:val="0"/>
              <w:marRight w:val="0"/>
              <w:marTop w:val="0"/>
              <w:marBottom w:val="0"/>
              <w:divBdr>
                <w:top w:val="none" w:sz="0" w:space="0" w:color="auto"/>
                <w:left w:val="none" w:sz="0" w:space="0" w:color="auto"/>
                <w:bottom w:val="none" w:sz="0" w:space="0" w:color="auto"/>
                <w:right w:val="none" w:sz="0" w:space="0" w:color="auto"/>
              </w:divBdr>
            </w:div>
            <w:div w:id="1371026345">
              <w:marLeft w:val="0"/>
              <w:marRight w:val="0"/>
              <w:marTop w:val="0"/>
              <w:marBottom w:val="0"/>
              <w:divBdr>
                <w:top w:val="none" w:sz="0" w:space="0" w:color="auto"/>
                <w:left w:val="none" w:sz="0" w:space="0" w:color="auto"/>
                <w:bottom w:val="none" w:sz="0" w:space="0" w:color="auto"/>
                <w:right w:val="none" w:sz="0" w:space="0" w:color="auto"/>
              </w:divBdr>
            </w:div>
            <w:div w:id="1387800477">
              <w:marLeft w:val="0"/>
              <w:marRight w:val="0"/>
              <w:marTop w:val="0"/>
              <w:marBottom w:val="0"/>
              <w:divBdr>
                <w:top w:val="none" w:sz="0" w:space="0" w:color="auto"/>
                <w:left w:val="none" w:sz="0" w:space="0" w:color="auto"/>
                <w:bottom w:val="none" w:sz="0" w:space="0" w:color="auto"/>
                <w:right w:val="none" w:sz="0" w:space="0" w:color="auto"/>
              </w:divBdr>
            </w:div>
            <w:div w:id="1648703196">
              <w:marLeft w:val="0"/>
              <w:marRight w:val="0"/>
              <w:marTop w:val="0"/>
              <w:marBottom w:val="0"/>
              <w:divBdr>
                <w:top w:val="none" w:sz="0" w:space="0" w:color="auto"/>
                <w:left w:val="none" w:sz="0" w:space="0" w:color="auto"/>
                <w:bottom w:val="none" w:sz="0" w:space="0" w:color="auto"/>
                <w:right w:val="none" w:sz="0" w:space="0" w:color="auto"/>
              </w:divBdr>
            </w:div>
            <w:div w:id="20303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10431">
      <w:bodyDiv w:val="1"/>
      <w:marLeft w:val="0"/>
      <w:marRight w:val="0"/>
      <w:marTop w:val="0"/>
      <w:marBottom w:val="0"/>
      <w:divBdr>
        <w:top w:val="none" w:sz="0" w:space="0" w:color="auto"/>
        <w:left w:val="none" w:sz="0" w:space="0" w:color="auto"/>
        <w:bottom w:val="none" w:sz="0" w:space="0" w:color="auto"/>
        <w:right w:val="none" w:sz="0" w:space="0" w:color="auto"/>
      </w:divBdr>
    </w:div>
    <w:div w:id="1342661097">
      <w:bodyDiv w:val="1"/>
      <w:marLeft w:val="0"/>
      <w:marRight w:val="0"/>
      <w:marTop w:val="0"/>
      <w:marBottom w:val="0"/>
      <w:divBdr>
        <w:top w:val="none" w:sz="0" w:space="0" w:color="auto"/>
        <w:left w:val="none" w:sz="0" w:space="0" w:color="auto"/>
        <w:bottom w:val="none" w:sz="0" w:space="0" w:color="auto"/>
        <w:right w:val="none" w:sz="0" w:space="0" w:color="auto"/>
      </w:divBdr>
      <w:divsChild>
        <w:div w:id="707608833">
          <w:marLeft w:val="0"/>
          <w:marRight w:val="0"/>
          <w:marTop w:val="0"/>
          <w:marBottom w:val="0"/>
          <w:divBdr>
            <w:top w:val="none" w:sz="0" w:space="0" w:color="auto"/>
            <w:left w:val="none" w:sz="0" w:space="0" w:color="auto"/>
            <w:bottom w:val="none" w:sz="0" w:space="0" w:color="auto"/>
            <w:right w:val="none" w:sz="0" w:space="0" w:color="auto"/>
          </w:divBdr>
          <w:divsChild>
            <w:div w:id="241723459">
              <w:marLeft w:val="0"/>
              <w:marRight w:val="0"/>
              <w:marTop w:val="0"/>
              <w:marBottom w:val="0"/>
              <w:divBdr>
                <w:top w:val="none" w:sz="0" w:space="0" w:color="auto"/>
                <w:left w:val="none" w:sz="0" w:space="0" w:color="auto"/>
                <w:bottom w:val="none" w:sz="0" w:space="0" w:color="auto"/>
                <w:right w:val="none" w:sz="0" w:space="0" w:color="auto"/>
              </w:divBdr>
            </w:div>
            <w:div w:id="1615167086">
              <w:marLeft w:val="0"/>
              <w:marRight w:val="0"/>
              <w:marTop w:val="0"/>
              <w:marBottom w:val="0"/>
              <w:divBdr>
                <w:top w:val="none" w:sz="0" w:space="0" w:color="auto"/>
                <w:left w:val="none" w:sz="0" w:space="0" w:color="auto"/>
                <w:bottom w:val="none" w:sz="0" w:space="0" w:color="auto"/>
                <w:right w:val="none" w:sz="0" w:space="0" w:color="auto"/>
              </w:divBdr>
            </w:div>
            <w:div w:id="1645428878">
              <w:marLeft w:val="0"/>
              <w:marRight w:val="0"/>
              <w:marTop w:val="0"/>
              <w:marBottom w:val="0"/>
              <w:divBdr>
                <w:top w:val="none" w:sz="0" w:space="0" w:color="auto"/>
                <w:left w:val="none" w:sz="0" w:space="0" w:color="auto"/>
                <w:bottom w:val="none" w:sz="0" w:space="0" w:color="auto"/>
                <w:right w:val="none" w:sz="0" w:space="0" w:color="auto"/>
              </w:divBdr>
            </w:div>
            <w:div w:id="1855915514">
              <w:marLeft w:val="0"/>
              <w:marRight w:val="0"/>
              <w:marTop w:val="0"/>
              <w:marBottom w:val="0"/>
              <w:divBdr>
                <w:top w:val="none" w:sz="0" w:space="0" w:color="auto"/>
                <w:left w:val="none" w:sz="0" w:space="0" w:color="auto"/>
                <w:bottom w:val="none" w:sz="0" w:space="0" w:color="auto"/>
                <w:right w:val="none" w:sz="0" w:space="0" w:color="auto"/>
              </w:divBdr>
            </w:div>
            <w:div w:id="21025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50330">
      <w:bodyDiv w:val="1"/>
      <w:marLeft w:val="0"/>
      <w:marRight w:val="0"/>
      <w:marTop w:val="0"/>
      <w:marBottom w:val="0"/>
      <w:divBdr>
        <w:top w:val="none" w:sz="0" w:space="0" w:color="auto"/>
        <w:left w:val="none" w:sz="0" w:space="0" w:color="auto"/>
        <w:bottom w:val="none" w:sz="0" w:space="0" w:color="auto"/>
        <w:right w:val="none" w:sz="0" w:space="0" w:color="auto"/>
      </w:divBdr>
      <w:divsChild>
        <w:div w:id="78127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3F82B-DE59-46F1-8D1A-E1AE47A9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An Introduction to the SW-CMM</vt:lpstr>
    </vt:vector>
  </TitlesOfParts>
  <Company>Process Focus Software, Inc.</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Introduction to the SW-CMM</dc:title>
  <dc:subject>Training Description Template</dc:subject>
  <dc:creator>Jack Lawrence</dc:creator>
  <cp:keywords/>
  <cp:lastModifiedBy>Paul Byrnes</cp:lastModifiedBy>
  <cp:revision>2</cp:revision>
  <cp:lastPrinted>2008-01-03T14:20:00Z</cp:lastPrinted>
  <dcterms:created xsi:type="dcterms:W3CDTF">2025-05-28T16:37:00Z</dcterms:created>
  <dcterms:modified xsi:type="dcterms:W3CDTF">2025-05-28T16:37:00Z</dcterms:modified>
</cp:coreProperties>
</file>