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5389" w14:textId="77777777" w:rsidR="00752A23" w:rsidRDefault="00752A23" w:rsidP="00752A23">
      <w:pPr>
        <w:pStyle w:val="BodyText3"/>
        <w:spacing w:before="120"/>
        <w:ind w:right="756"/>
        <w:rPr>
          <w:rFonts w:ascii="Times New Roman" w:hAnsi="Times New Roman"/>
          <w:sz w:val="22"/>
        </w:rPr>
      </w:pPr>
      <w:r>
        <w:rPr>
          <w:rFonts w:ascii="Franklin Gothic Book" w:hAnsi="Franklin Gothic Book"/>
          <w:b/>
          <w:noProof/>
          <w:sz w:val="46"/>
          <w:szCs w:val="46"/>
        </w:rPr>
        <w:pict w14:anchorId="410A3F9A">
          <v:rect id="_x0000_s1060" style="position:absolute;left:0;text-align:left;margin-left:2.25pt;margin-top:-87pt;width:56.25pt;height:798pt;z-index:251660288" fillcolor="#00b050" strokecolor="#f2f2f2" strokeweight="3pt">
            <v:fill opacity="52429f"/>
            <v:shadow on="t" type="perspective" color="#243f60" opacity=".5" offset="1pt" offset2="-1pt"/>
          </v:rect>
        </w:pict>
      </w:r>
      <w:r w:rsidR="00136D16">
        <w:rPr>
          <w:rFonts w:ascii="Franklin Gothic Book" w:hAnsi="Franklin Gothic Book"/>
          <w:b/>
          <w:noProof/>
          <w:sz w:val="46"/>
          <w:szCs w:val="46"/>
          <w:lang w:eastAsia="ko-KR"/>
        </w:rPr>
        <w:pict w14:anchorId="4136BDE7"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-6.45pt;margin-top:5.55pt;width:510pt;height:54.45pt;z-index:251658240" filled="f" fillcolor="#8db3e2" stroked="f">
            <v:textbox style="mso-next-textbox:#_x0000_s1057">
              <w:txbxContent>
                <w:p w14:paraId="2E57B11A" w14:textId="77777777" w:rsidR="00266F0D" w:rsidRDefault="00726342" w:rsidP="003E3C59">
                  <w:pPr>
                    <w:tabs>
                      <w:tab w:val="right" w:pos="9540"/>
                    </w:tabs>
                  </w:pPr>
                  <w:r>
                    <w:rPr>
                      <w:rFonts w:ascii="Franklin Gothic Heavy" w:hAnsi="Franklin Gothic Heavy"/>
                      <w:sz w:val="40"/>
                      <w:szCs w:val="40"/>
                    </w:rPr>
                    <w:t>High Maturity</w:t>
                  </w:r>
                  <w:r w:rsidRPr="002E6C0C">
                    <w:rPr>
                      <w:rFonts w:ascii="Franklin Gothic Heavy" w:hAnsi="Franklin Gothic Heavy"/>
                      <w:sz w:val="40"/>
                      <w:szCs w:val="40"/>
                    </w:rPr>
                    <w:t xml:space="preserve"> </w:t>
                  </w:r>
                  <w:r w:rsidR="008978AA">
                    <w:rPr>
                      <w:rFonts w:ascii="Franklin Gothic Heavy" w:hAnsi="Franklin Gothic Heavy"/>
                      <w:sz w:val="40"/>
                      <w:szCs w:val="40"/>
                    </w:rPr>
                    <w:t>Workshop</w:t>
                  </w:r>
                </w:p>
              </w:txbxContent>
            </v:textbox>
            <w10:wrap type="square"/>
          </v:shape>
        </w:pict>
      </w:r>
      <w:r w:rsidR="003E3C59">
        <w:rPr>
          <w:rFonts w:ascii="Franklin Gothic Book" w:hAnsi="Franklin Gothic Book"/>
          <w:b/>
          <w:noProof/>
          <w:sz w:val="46"/>
          <w:szCs w:val="46"/>
        </w:rPr>
        <w:pict w14:anchorId="6C202147">
          <v:rect id="_x0000_s1059" style="position:absolute;left:0;text-align:left;margin-left:518.85pt;margin-top:-91.5pt;width:51.45pt;height:802.5pt;z-index:251659264" fillcolor="#365f91" strokecolor="#f2f2f2" strokeweight="3pt">
            <v:shadow on="t" type="perspective" color="#243f60" opacity=".5" offset="1pt" offset2="-1pt"/>
          </v:rect>
        </w:pict>
      </w:r>
      <w:r w:rsidR="00763A54">
        <w:rPr>
          <w:rFonts w:ascii="Times New Roman" w:hAnsi="Times New Roman"/>
          <w:sz w:val="22"/>
        </w:rPr>
        <w:t xml:space="preserve"> </w:t>
      </w:r>
    </w:p>
    <w:p w14:paraId="4566B2F2" w14:textId="77777777" w:rsidR="00752A23" w:rsidRDefault="00752A23" w:rsidP="00752A23">
      <w:pPr>
        <w:pStyle w:val="BodyText3"/>
        <w:spacing w:before="120"/>
        <w:ind w:right="756"/>
        <w:rPr>
          <w:rFonts w:ascii="Times New Roman" w:hAnsi="Times New Roman"/>
          <w:sz w:val="22"/>
        </w:rPr>
      </w:pPr>
    </w:p>
    <w:p w14:paraId="0FEBC85B" w14:textId="77777777" w:rsidR="00752A23" w:rsidRDefault="00752A23" w:rsidP="00752A23">
      <w:pPr>
        <w:pStyle w:val="BodyText3"/>
        <w:spacing w:before="120"/>
        <w:ind w:right="756"/>
        <w:rPr>
          <w:rFonts w:ascii="Times New Roman" w:hAnsi="Times New Roman"/>
          <w:sz w:val="22"/>
        </w:rPr>
      </w:pPr>
    </w:p>
    <w:p w14:paraId="637207C0" w14:textId="77777777" w:rsidR="00752A23" w:rsidRDefault="00752A23" w:rsidP="00752A23">
      <w:pPr>
        <w:pStyle w:val="BodyText3"/>
        <w:spacing w:before="120"/>
        <w:ind w:right="576"/>
        <w:rPr>
          <w:rFonts w:ascii="Times New Roman" w:hAnsi="Times New Roman"/>
          <w:sz w:val="22"/>
        </w:rPr>
      </w:pPr>
    </w:p>
    <w:p w14:paraId="28A02F89" w14:textId="77777777" w:rsidR="002939A2" w:rsidRDefault="008978AA" w:rsidP="00726342">
      <w:pPr>
        <w:pStyle w:val="BodyText3"/>
        <w:ind w:right="756"/>
        <w:rPr>
          <w:rFonts w:ascii="Times New Roman" w:hAnsi="Times New Roman"/>
          <w:sz w:val="22"/>
        </w:rPr>
      </w:pPr>
      <w:r w:rsidRPr="008978AA">
        <w:rPr>
          <w:rFonts w:ascii="Times New Roman" w:hAnsi="Times New Roman"/>
          <w:sz w:val="22"/>
        </w:rPr>
        <w:t xml:space="preserve">This </w:t>
      </w:r>
      <w:r w:rsidR="002F20E5">
        <w:rPr>
          <w:rFonts w:ascii="Times New Roman" w:hAnsi="Times New Roman"/>
          <w:sz w:val="22"/>
        </w:rPr>
        <w:t xml:space="preserve">High Maturity </w:t>
      </w:r>
      <w:r w:rsidR="00EE0A8C">
        <w:rPr>
          <w:rFonts w:ascii="Times New Roman" w:hAnsi="Times New Roman"/>
          <w:sz w:val="22"/>
        </w:rPr>
        <w:t>workshop is a</w:t>
      </w:r>
      <w:r w:rsidRPr="008978AA">
        <w:rPr>
          <w:rFonts w:ascii="Times New Roman" w:hAnsi="Times New Roman"/>
          <w:sz w:val="22"/>
        </w:rPr>
        <w:t xml:space="preserve"> </w:t>
      </w:r>
      <w:r w:rsidRPr="002939A2">
        <w:rPr>
          <w:rFonts w:ascii="Times New Roman" w:hAnsi="Times New Roman"/>
          <w:b/>
          <w:color w:val="0070C0"/>
          <w:sz w:val="22"/>
        </w:rPr>
        <w:t>skill-building</w:t>
      </w:r>
      <w:r w:rsidRPr="008978AA">
        <w:rPr>
          <w:rFonts w:ascii="Times New Roman" w:hAnsi="Times New Roman"/>
          <w:sz w:val="22"/>
        </w:rPr>
        <w:t xml:space="preserve"> </w:t>
      </w:r>
      <w:r w:rsidR="00EE0A8C">
        <w:rPr>
          <w:rFonts w:ascii="Times New Roman" w:hAnsi="Times New Roman"/>
          <w:sz w:val="22"/>
        </w:rPr>
        <w:t xml:space="preserve">class </w:t>
      </w:r>
      <w:r w:rsidRPr="008978AA">
        <w:rPr>
          <w:rFonts w:ascii="Times New Roman" w:hAnsi="Times New Roman"/>
          <w:sz w:val="22"/>
        </w:rPr>
        <w:t>providing k</w:t>
      </w:r>
      <w:r w:rsidR="002F20E5">
        <w:rPr>
          <w:rFonts w:ascii="Times New Roman" w:hAnsi="Times New Roman"/>
          <w:sz w:val="22"/>
        </w:rPr>
        <w:t>nowledge through application of model concept</w:t>
      </w:r>
      <w:r w:rsidR="00EE0A8C">
        <w:rPr>
          <w:rFonts w:ascii="Times New Roman" w:hAnsi="Times New Roman"/>
          <w:sz w:val="22"/>
        </w:rPr>
        <w:t>s</w:t>
      </w:r>
      <w:r w:rsidR="002F20E5">
        <w:rPr>
          <w:rFonts w:ascii="Times New Roman" w:hAnsi="Times New Roman"/>
          <w:sz w:val="22"/>
        </w:rPr>
        <w:t xml:space="preserve"> in </w:t>
      </w:r>
      <w:r w:rsidR="002F20E5" w:rsidRPr="002939A2">
        <w:rPr>
          <w:rFonts w:ascii="Times New Roman" w:hAnsi="Times New Roman"/>
          <w:b/>
          <w:color w:val="0070C0"/>
          <w:sz w:val="22"/>
        </w:rPr>
        <w:t>real world implementation scenarios</w:t>
      </w:r>
      <w:r w:rsidRPr="008978AA">
        <w:rPr>
          <w:rFonts w:ascii="Times New Roman" w:hAnsi="Times New Roman"/>
          <w:sz w:val="22"/>
        </w:rPr>
        <w:t xml:space="preserve">. The </w:t>
      </w:r>
      <w:r w:rsidR="002F20E5">
        <w:rPr>
          <w:rFonts w:ascii="Times New Roman" w:hAnsi="Times New Roman"/>
          <w:sz w:val="22"/>
        </w:rPr>
        <w:t xml:space="preserve">workshop </w:t>
      </w:r>
      <w:r w:rsidRPr="008978AA">
        <w:rPr>
          <w:rFonts w:ascii="Times New Roman" w:hAnsi="Times New Roman"/>
          <w:sz w:val="22"/>
        </w:rPr>
        <w:t xml:space="preserve">will </w:t>
      </w:r>
    </w:p>
    <w:p w14:paraId="244C6BFE" w14:textId="77777777" w:rsidR="002939A2" w:rsidRDefault="008978AA" w:rsidP="002939A2">
      <w:pPr>
        <w:pStyle w:val="BodyText3"/>
        <w:numPr>
          <w:ilvl w:val="0"/>
          <w:numId w:val="23"/>
        </w:numPr>
        <w:ind w:right="756"/>
        <w:rPr>
          <w:rFonts w:ascii="Times New Roman" w:hAnsi="Times New Roman"/>
          <w:sz w:val="22"/>
        </w:rPr>
      </w:pPr>
      <w:r w:rsidRPr="002939A2">
        <w:rPr>
          <w:rFonts w:ascii="Times New Roman" w:hAnsi="Times New Roman"/>
          <w:b/>
          <w:color w:val="0070C0"/>
          <w:sz w:val="22"/>
        </w:rPr>
        <w:t>increase</w:t>
      </w:r>
      <w:r w:rsidRPr="008978AA">
        <w:rPr>
          <w:rFonts w:ascii="Times New Roman" w:hAnsi="Times New Roman"/>
          <w:sz w:val="22"/>
        </w:rPr>
        <w:t xml:space="preserve"> your knowledge of high-maturity processes, </w:t>
      </w:r>
    </w:p>
    <w:p w14:paraId="22D7C538" w14:textId="77777777" w:rsidR="002939A2" w:rsidRDefault="00EE0A8C" w:rsidP="002939A2">
      <w:pPr>
        <w:pStyle w:val="BodyText3"/>
        <w:numPr>
          <w:ilvl w:val="0"/>
          <w:numId w:val="23"/>
        </w:numPr>
        <w:ind w:right="756"/>
        <w:rPr>
          <w:rFonts w:ascii="Times New Roman" w:hAnsi="Times New Roman"/>
          <w:sz w:val="22"/>
        </w:rPr>
      </w:pPr>
      <w:r w:rsidRPr="002939A2">
        <w:rPr>
          <w:rFonts w:ascii="Times New Roman" w:hAnsi="Times New Roman"/>
          <w:b/>
          <w:color w:val="0070C0"/>
          <w:sz w:val="22"/>
        </w:rPr>
        <w:t>improve</w:t>
      </w:r>
      <w:r>
        <w:rPr>
          <w:rFonts w:ascii="Times New Roman" w:hAnsi="Times New Roman"/>
          <w:sz w:val="22"/>
        </w:rPr>
        <w:t xml:space="preserve"> your understanding of high maturity </w:t>
      </w:r>
      <w:r w:rsidR="002939A2">
        <w:rPr>
          <w:rFonts w:ascii="Times New Roman" w:hAnsi="Times New Roman"/>
          <w:sz w:val="22"/>
        </w:rPr>
        <w:t xml:space="preserve">reference model </w:t>
      </w:r>
      <w:r>
        <w:rPr>
          <w:rFonts w:ascii="Times New Roman" w:hAnsi="Times New Roman"/>
          <w:sz w:val="22"/>
        </w:rPr>
        <w:t xml:space="preserve">practices, and </w:t>
      </w:r>
    </w:p>
    <w:p w14:paraId="4AB5B5EE" w14:textId="77777777" w:rsidR="002939A2" w:rsidRDefault="002939A2" w:rsidP="002939A2">
      <w:pPr>
        <w:pStyle w:val="BodyText3"/>
        <w:numPr>
          <w:ilvl w:val="0"/>
          <w:numId w:val="23"/>
        </w:numPr>
        <w:ind w:right="756"/>
        <w:rPr>
          <w:rFonts w:ascii="Times New Roman" w:hAnsi="Times New Roman"/>
          <w:sz w:val="22"/>
        </w:rPr>
      </w:pPr>
      <w:r w:rsidRPr="002939A2">
        <w:rPr>
          <w:rFonts w:ascii="Times New Roman" w:hAnsi="Times New Roman"/>
          <w:b/>
          <w:color w:val="0070C0"/>
          <w:sz w:val="22"/>
        </w:rPr>
        <w:t>understand</w:t>
      </w:r>
      <w:r>
        <w:rPr>
          <w:rFonts w:ascii="Times New Roman" w:hAnsi="Times New Roman"/>
          <w:sz w:val="22"/>
        </w:rPr>
        <w:t xml:space="preserve"> </w:t>
      </w:r>
      <w:r w:rsidR="00EE0A8C">
        <w:rPr>
          <w:rFonts w:ascii="Times New Roman" w:hAnsi="Times New Roman"/>
          <w:sz w:val="22"/>
        </w:rPr>
        <w:t>the culture of a</w:t>
      </w:r>
      <w:r>
        <w:rPr>
          <w:rFonts w:ascii="Times New Roman" w:hAnsi="Times New Roman"/>
          <w:sz w:val="22"/>
        </w:rPr>
        <w:t xml:space="preserve"> high maturity organization</w:t>
      </w:r>
      <w:r w:rsidR="00EE0A8C">
        <w:rPr>
          <w:rFonts w:ascii="Times New Roman" w:hAnsi="Times New Roman"/>
          <w:sz w:val="22"/>
        </w:rPr>
        <w:t xml:space="preserve">. </w:t>
      </w:r>
    </w:p>
    <w:p w14:paraId="38115B54" w14:textId="77777777" w:rsidR="002939A2" w:rsidRDefault="002939A2" w:rsidP="002939A2">
      <w:pPr>
        <w:pStyle w:val="BodyText3"/>
        <w:ind w:right="756"/>
        <w:rPr>
          <w:rFonts w:ascii="Times New Roman" w:hAnsi="Times New Roman"/>
          <w:sz w:val="22"/>
        </w:rPr>
      </w:pPr>
    </w:p>
    <w:p w14:paraId="0CE986A0" w14:textId="77777777" w:rsidR="008978AA" w:rsidRPr="002939A2" w:rsidRDefault="002939A2" w:rsidP="002939A2">
      <w:pPr>
        <w:pStyle w:val="BodyText3"/>
        <w:ind w:right="756"/>
        <w:rPr>
          <w:rFonts w:ascii="Times New Roman" w:hAnsi="Times New Roman"/>
          <w:b/>
          <w:color w:val="0070C0"/>
          <w:sz w:val="22"/>
        </w:rPr>
      </w:pPr>
      <w:r w:rsidRPr="002939A2">
        <w:rPr>
          <w:rFonts w:ascii="Times New Roman" w:hAnsi="Times New Roman"/>
          <w:b/>
          <w:color w:val="0070C0"/>
          <w:sz w:val="22"/>
        </w:rPr>
        <w:t xml:space="preserve">Class exercises use </w:t>
      </w:r>
      <w:proofErr w:type="gramStart"/>
      <w:r w:rsidRPr="002939A2">
        <w:rPr>
          <w:rFonts w:ascii="Times New Roman" w:hAnsi="Times New Roman"/>
          <w:b/>
          <w:color w:val="0070C0"/>
          <w:sz w:val="22"/>
        </w:rPr>
        <w:t>samples</w:t>
      </w:r>
      <w:proofErr w:type="gramEnd"/>
      <w:r w:rsidRPr="002939A2">
        <w:rPr>
          <w:rFonts w:ascii="Times New Roman" w:hAnsi="Times New Roman"/>
          <w:b/>
          <w:color w:val="0070C0"/>
          <w:sz w:val="22"/>
        </w:rPr>
        <w:t xml:space="preserve"> measurement plans and procedures provided by your organization.</w:t>
      </w:r>
    </w:p>
    <w:p w14:paraId="75DE6B2F" w14:textId="77777777" w:rsidR="008978AA" w:rsidRDefault="008978AA" w:rsidP="00726342">
      <w:pPr>
        <w:pStyle w:val="BodyText3"/>
        <w:ind w:right="756"/>
        <w:rPr>
          <w:rFonts w:ascii="Times New Roman" w:hAnsi="Times New Roman"/>
          <w:sz w:val="22"/>
        </w:rPr>
      </w:pPr>
    </w:p>
    <w:p w14:paraId="70C2D9B7" w14:textId="79133CEB" w:rsidR="00726342" w:rsidRDefault="002F20E5" w:rsidP="00726342">
      <w:pPr>
        <w:pStyle w:val="BodyText3"/>
        <w:ind w:right="756"/>
        <w:rPr>
          <w:sz w:val="22"/>
        </w:rPr>
      </w:pPr>
      <w:r>
        <w:rPr>
          <w:rFonts w:ascii="Times New Roman" w:hAnsi="Times New Roman"/>
          <w:sz w:val="22"/>
        </w:rPr>
        <w:t xml:space="preserve">We describe the </w:t>
      </w:r>
      <w:r w:rsidR="00EE0A8C">
        <w:rPr>
          <w:rFonts w:ascii="Times New Roman" w:hAnsi="Times New Roman"/>
          <w:sz w:val="22"/>
        </w:rPr>
        <w:t xml:space="preserve">organizational </w:t>
      </w:r>
      <w:r>
        <w:rPr>
          <w:rFonts w:ascii="Times New Roman" w:hAnsi="Times New Roman"/>
          <w:sz w:val="22"/>
        </w:rPr>
        <w:t xml:space="preserve">components needed to build, </w:t>
      </w:r>
      <w:r w:rsidR="0028317A">
        <w:rPr>
          <w:rFonts w:ascii="Times New Roman" w:hAnsi="Times New Roman"/>
          <w:sz w:val="22"/>
        </w:rPr>
        <w:t>deploy</w:t>
      </w:r>
      <w:r>
        <w:rPr>
          <w:rFonts w:ascii="Times New Roman" w:hAnsi="Times New Roman"/>
          <w:sz w:val="22"/>
        </w:rPr>
        <w:t>, and institutionalize</w:t>
      </w:r>
      <w:r w:rsidR="0028317A">
        <w:rPr>
          <w:rFonts w:ascii="Times New Roman" w:hAnsi="Times New Roman"/>
          <w:sz w:val="22"/>
        </w:rPr>
        <w:t xml:space="preserve"> </w:t>
      </w:r>
      <w:r w:rsidR="008978AA" w:rsidRPr="008978AA">
        <w:rPr>
          <w:rFonts w:ascii="Times New Roman" w:hAnsi="Times New Roman"/>
          <w:sz w:val="22"/>
        </w:rPr>
        <w:t xml:space="preserve">a </w:t>
      </w:r>
      <w:r w:rsidR="0028317A">
        <w:rPr>
          <w:rFonts w:ascii="Times New Roman" w:hAnsi="Times New Roman"/>
          <w:sz w:val="22"/>
        </w:rPr>
        <w:t xml:space="preserve">measurement </w:t>
      </w:r>
      <w:r w:rsidR="008978AA" w:rsidRPr="008978AA">
        <w:rPr>
          <w:rFonts w:ascii="Times New Roman" w:hAnsi="Times New Roman"/>
          <w:sz w:val="22"/>
        </w:rPr>
        <w:t>program that achieves high maturity</w:t>
      </w:r>
      <w:r>
        <w:rPr>
          <w:rFonts w:ascii="Times New Roman" w:hAnsi="Times New Roman"/>
          <w:sz w:val="22"/>
        </w:rPr>
        <w:t xml:space="preserve"> objectives</w:t>
      </w:r>
      <w:r w:rsidR="008978AA" w:rsidRPr="008978AA">
        <w:rPr>
          <w:rFonts w:ascii="Times New Roman" w:hAnsi="Times New Roman"/>
          <w:sz w:val="22"/>
        </w:rPr>
        <w:t xml:space="preserve">.  Content is focused on implementation issues and class exercises </w:t>
      </w:r>
      <w:r>
        <w:rPr>
          <w:rFonts w:ascii="Times New Roman" w:hAnsi="Times New Roman"/>
          <w:sz w:val="22"/>
        </w:rPr>
        <w:t xml:space="preserve">that </w:t>
      </w:r>
      <w:r w:rsidR="008978AA" w:rsidRPr="008978AA">
        <w:rPr>
          <w:rFonts w:ascii="Times New Roman" w:hAnsi="Times New Roman"/>
          <w:sz w:val="22"/>
        </w:rPr>
        <w:t xml:space="preserve">uncover potential barriers, issues, or gaps that inhibit successful implementation. </w:t>
      </w:r>
      <w:r w:rsidR="008978AA">
        <w:rPr>
          <w:rFonts w:ascii="Times New Roman" w:hAnsi="Times New Roman"/>
          <w:sz w:val="22"/>
        </w:rPr>
        <w:t>It</w:t>
      </w:r>
      <w:r w:rsidR="008978AA" w:rsidRPr="008978AA">
        <w:rPr>
          <w:rFonts w:ascii="Times New Roman" w:hAnsi="Times New Roman"/>
          <w:sz w:val="22"/>
        </w:rPr>
        <w:t xml:space="preserve"> provide</w:t>
      </w:r>
      <w:r w:rsidR="008978AA">
        <w:rPr>
          <w:rFonts w:ascii="Times New Roman" w:hAnsi="Times New Roman"/>
          <w:sz w:val="22"/>
        </w:rPr>
        <w:t>s</w:t>
      </w:r>
      <w:r w:rsidR="008978AA" w:rsidRPr="008978A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a </w:t>
      </w:r>
      <w:r w:rsidR="008978AA" w:rsidRPr="002939A2">
        <w:rPr>
          <w:rFonts w:ascii="Times New Roman" w:hAnsi="Times New Roman"/>
          <w:b/>
          <w:color w:val="0070C0"/>
          <w:sz w:val="22"/>
        </w:rPr>
        <w:t>hands-on learning</w:t>
      </w:r>
      <w:r w:rsidR="008978AA" w:rsidRPr="00EE0A8C">
        <w:rPr>
          <w:rFonts w:ascii="Times New Roman" w:hAnsi="Times New Roman"/>
          <w:color w:val="0070C0"/>
          <w:sz w:val="22"/>
        </w:rPr>
        <w:t xml:space="preserve"> </w:t>
      </w:r>
      <w:r w:rsidR="008978AA" w:rsidRPr="002939A2">
        <w:rPr>
          <w:rFonts w:ascii="Times New Roman" w:hAnsi="Times New Roman"/>
          <w:b/>
          <w:color w:val="0070C0"/>
          <w:sz w:val="22"/>
        </w:rPr>
        <w:t>experience</w:t>
      </w:r>
      <w:r w:rsidR="008978AA" w:rsidRPr="008978AA">
        <w:rPr>
          <w:rFonts w:ascii="Times New Roman" w:hAnsi="Times New Roman"/>
          <w:sz w:val="22"/>
        </w:rPr>
        <w:t xml:space="preserve"> to </w:t>
      </w:r>
      <w:r>
        <w:rPr>
          <w:rFonts w:ascii="Times New Roman" w:hAnsi="Times New Roman"/>
          <w:sz w:val="22"/>
        </w:rPr>
        <w:t xml:space="preserve">better </w:t>
      </w:r>
      <w:r w:rsidR="008978AA" w:rsidRPr="008978AA">
        <w:rPr>
          <w:rFonts w:ascii="Times New Roman" w:hAnsi="Times New Roman"/>
          <w:sz w:val="22"/>
        </w:rPr>
        <w:t xml:space="preserve">understand the characteristics and behaviors of a high-maturity organization.  </w:t>
      </w:r>
      <w:proofErr w:type="gramStart"/>
      <w:r w:rsidR="008978AA" w:rsidRPr="008978AA">
        <w:rPr>
          <w:rFonts w:ascii="Times New Roman" w:hAnsi="Times New Roman"/>
          <w:sz w:val="22"/>
        </w:rPr>
        <w:t>Focus</w:t>
      </w:r>
      <w:proofErr w:type="gramEnd"/>
      <w:r w:rsidR="008978AA" w:rsidRPr="008978AA">
        <w:rPr>
          <w:rFonts w:ascii="Times New Roman" w:hAnsi="Times New Roman"/>
          <w:sz w:val="22"/>
        </w:rPr>
        <w:t xml:space="preserve"> is on building an effective</w:t>
      </w:r>
      <w:r w:rsidR="0028317A">
        <w:rPr>
          <w:rFonts w:ascii="Times New Roman" w:hAnsi="Times New Roman"/>
          <w:sz w:val="22"/>
        </w:rPr>
        <w:t xml:space="preserve"> organizational </w:t>
      </w:r>
      <w:r w:rsidR="0030425B">
        <w:rPr>
          <w:rFonts w:ascii="Times New Roman" w:hAnsi="Times New Roman"/>
          <w:sz w:val="22"/>
        </w:rPr>
        <w:t xml:space="preserve">high maturity </w:t>
      </w:r>
      <w:r w:rsidR="0028317A">
        <w:rPr>
          <w:rFonts w:ascii="Times New Roman" w:hAnsi="Times New Roman"/>
          <w:sz w:val="22"/>
        </w:rPr>
        <w:t>measurement system</w:t>
      </w:r>
      <w:r w:rsidR="008978AA" w:rsidRPr="008978AA">
        <w:rPr>
          <w:rFonts w:ascii="Times New Roman" w:hAnsi="Times New Roman"/>
          <w:sz w:val="22"/>
        </w:rPr>
        <w:t>.</w:t>
      </w:r>
      <w:r w:rsidR="0028317A">
        <w:rPr>
          <w:rFonts w:ascii="Times New Roman" w:hAnsi="Times New Roman"/>
          <w:sz w:val="22"/>
        </w:rPr>
        <w:t xml:space="preserve"> The class can be tailored to focus on organization specific issues</w:t>
      </w:r>
      <w:r w:rsidR="00521EBF">
        <w:rPr>
          <w:rFonts w:ascii="Times New Roman" w:hAnsi="Times New Roman"/>
          <w:sz w:val="22"/>
        </w:rPr>
        <w:t xml:space="preserve">. The instructor will be a </w:t>
      </w:r>
      <w:r w:rsidR="00521EBF" w:rsidRPr="00EE0A8C">
        <w:rPr>
          <w:rFonts w:ascii="Times New Roman" w:hAnsi="Times New Roman"/>
          <w:b/>
          <w:color w:val="0070C0"/>
          <w:sz w:val="22"/>
        </w:rPr>
        <w:t>Certified High Maturity Lead Appraiser and Instructor</w:t>
      </w:r>
      <w:r w:rsidR="00521EBF">
        <w:rPr>
          <w:rFonts w:ascii="Times New Roman" w:hAnsi="Times New Roman"/>
          <w:sz w:val="22"/>
        </w:rPr>
        <w:t>.</w:t>
      </w:r>
    </w:p>
    <w:p w14:paraId="7E273431" w14:textId="77777777" w:rsidR="00763A54" w:rsidRPr="00BD73E7" w:rsidRDefault="00EE0A8C" w:rsidP="00752A23">
      <w:pPr>
        <w:ind w:right="756"/>
        <w:rPr>
          <w:b/>
        </w:rPr>
      </w:pPr>
      <w:r w:rsidRPr="00BD73E7">
        <w:rPr>
          <w:b/>
          <w:noProof/>
        </w:rPr>
        <w:pict w14:anchorId="27A9A33F">
          <v:shape id="_x0000_s1034" type="#_x0000_t202" style="position:absolute;margin-left:257.85pt;margin-top:12.3pt;width:243pt;height:351pt;z-index:251656192" stroked="f">
            <v:textbox style="mso-next-textbox:#_x0000_s1034">
              <w:txbxContent>
                <w:p w14:paraId="61ECE0FE" w14:textId="77777777" w:rsidR="00062852" w:rsidRPr="00BD73E7" w:rsidRDefault="00062852" w:rsidP="00062852">
                  <w:pPr>
                    <w:pStyle w:val="Heading1"/>
                    <w:jc w:val="left"/>
                    <w:rPr>
                      <w:b/>
                      <w:sz w:val="20"/>
                      <w:u w:val="single"/>
                    </w:rPr>
                  </w:pPr>
                  <w:r w:rsidRPr="00BD73E7">
                    <w:rPr>
                      <w:b/>
                      <w:sz w:val="20"/>
                      <w:u w:val="single"/>
                    </w:rPr>
                    <w:t xml:space="preserve">Prerequisites  </w:t>
                  </w:r>
                </w:p>
                <w:p w14:paraId="578055F3" w14:textId="74F1096F" w:rsidR="00EE0A8C" w:rsidRDefault="008978AA" w:rsidP="00EE0A8C">
                  <w:pPr>
                    <w:numPr>
                      <w:ilvl w:val="0"/>
                      <w:numId w:val="22"/>
                    </w:numPr>
                    <w:spacing w:before="60"/>
                    <w:rPr>
                      <w:iCs/>
                    </w:rPr>
                  </w:pPr>
                  <w:r w:rsidRPr="006E7BB1">
                    <w:t xml:space="preserve">Participants </w:t>
                  </w:r>
                  <w:r w:rsidR="002939A2">
                    <w:t>should ha</w:t>
                  </w:r>
                  <w:r w:rsidRPr="006E7BB1">
                    <w:t>ve substantial experience implementing the CMMI</w:t>
                  </w:r>
                  <w:r w:rsidR="00EE0A8C" w:rsidRPr="00F54B3B">
                    <w:rPr>
                      <w:rFonts w:ascii="Bookman Old Style" w:hAnsi="Bookman Old Style"/>
                      <w:sz w:val="16"/>
                      <w:szCs w:val="16"/>
                      <w:vertAlign w:val="superscript"/>
                    </w:rPr>
                    <w:t>®</w:t>
                  </w:r>
                  <w:r w:rsidRPr="006E7BB1">
                    <w:t xml:space="preserve"> Maturity Level </w:t>
                  </w:r>
                  <w:r w:rsidR="00EE0A8C">
                    <w:t>2-</w:t>
                  </w:r>
                  <w:r w:rsidRPr="006E7BB1">
                    <w:t xml:space="preserve">3 </w:t>
                  </w:r>
                  <w:r w:rsidR="003F658C">
                    <w:t>Practice</w:t>
                  </w:r>
                  <w:r w:rsidRPr="006E7BB1">
                    <w:t xml:space="preserve"> Areas.</w:t>
                  </w:r>
                  <w:r w:rsidR="00726342" w:rsidRPr="006E7BB1">
                    <w:rPr>
                      <w:iCs/>
                    </w:rPr>
                    <w:t xml:space="preserve"> </w:t>
                  </w:r>
                </w:p>
                <w:p w14:paraId="716E37C5" w14:textId="77777777" w:rsidR="00726342" w:rsidRPr="006E7BB1" w:rsidRDefault="00EE0A8C" w:rsidP="00EE0A8C">
                  <w:pPr>
                    <w:numPr>
                      <w:ilvl w:val="0"/>
                      <w:numId w:val="22"/>
                    </w:numPr>
                    <w:spacing w:before="60"/>
                  </w:pPr>
                  <w:r>
                    <w:rPr>
                      <w:iCs/>
                    </w:rPr>
                    <w:t>Students must validate successful completion of prior CMMI</w:t>
                  </w:r>
                  <w:r w:rsidRPr="00F54B3B">
                    <w:rPr>
                      <w:rFonts w:ascii="Bookman Old Style" w:hAnsi="Bookman Old Style"/>
                      <w:sz w:val="16"/>
                      <w:szCs w:val="16"/>
                      <w:vertAlign w:val="superscript"/>
                    </w:rPr>
                    <w:t>®</w:t>
                  </w:r>
                  <w:r>
                    <w:rPr>
                      <w:iCs/>
                    </w:rPr>
                    <w:t xml:space="preserve"> training</w:t>
                  </w:r>
                  <w:r w:rsidR="0028317A" w:rsidRPr="006E7BB1">
                    <w:rPr>
                      <w:iCs/>
                    </w:rPr>
                    <w:t>.</w:t>
                  </w:r>
                </w:p>
                <w:p w14:paraId="2C5E815F" w14:textId="77777777" w:rsidR="00062852" w:rsidRPr="00BD73E7" w:rsidRDefault="00062852" w:rsidP="00062852">
                  <w:pPr>
                    <w:pStyle w:val="BodyText3"/>
                    <w:rPr>
                      <w:b/>
                      <w:sz w:val="20"/>
                      <w:u w:val="single"/>
                    </w:rPr>
                  </w:pPr>
                </w:p>
                <w:p w14:paraId="4095D647" w14:textId="77777777" w:rsidR="00726342" w:rsidRPr="008A0F6A" w:rsidRDefault="00726342" w:rsidP="003728BD">
                  <w:pPr>
                    <w:pStyle w:val="Heading3"/>
                    <w:ind w:left="0"/>
                  </w:pPr>
                  <w:r>
                    <w:rPr>
                      <w:u w:val="single"/>
                    </w:rPr>
                    <w:t>Who Will Benefit</w:t>
                  </w:r>
                </w:p>
                <w:p w14:paraId="4F4A478C" w14:textId="77777777" w:rsidR="00726342" w:rsidRPr="006E7BB1" w:rsidRDefault="00726342" w:rsidP="00726342">
                  <w:pPr>
                    <w:numPr>
                      <w:ilvl w:val="0"/>
                      <w:numId w:val="19"/>
                    </w:numPr>
                    <w:shd w:val="clear" w:color="auto" w:fill="FFFFFF"/>
                  </w:pPr>
                  <w:r w:rsidRPr="006E7BB1">
                    <w:t xml:space="preserve">Practitioners and managers </w:t>
                  </w:r>
                  <w:r w:rsidR="0028317A" w:rsidRPr="006E7BB1">
                    <w:t xml:space="preserve">in </w:t>
                  </w:r>
                  <w:r w:rsidRPr="006E7BB1">
                    <w:t>organizations targeted for high maturity implementations</w:t>
                  </w:r>
                </w:p>
                <w:p w14:paraId="6FA792F5" w14:textId="77777777" w:rsidR="00726342" w:rsidRPr="006E7BB1" w:rsidRDefault="00726342" w:rsidP="00726342">
                  <w:pPr>
                    <w:numPr>
                      <w:ilvl w:val="0"/>
                      <w:numId w:val="19"/>
                    </w:numPr>
                    <w:shd w:val="clear" w:color="auto" w:fill="FFFFFF"/>
                    <w:rPr>
                      <w:rFonts w:ascii="Bookman Old Style" w:hAnsi="Bookman Old Style"/>
                      <w:u w:val="single"/>
                    </w:rPr>
                  </w:pPr>
                  <w:r w:rsidRPr="006E7BB1">
                    <w:t xml:space="preserve">Process group members responsible for leading </w:t>
                  </w:r>
                  <w:r w:rsidR="002939A2">
                    <w:t xml:space="preserve">high maturity </w:t>
                  </w:r>
                  <w:r w:rsidRPr="006E7BB1">
                    <w:t xml:space="preserve">process improvement </w:t>
                  </w:r>
                  <w:r w:rsidR="0028317A" w:rsidRPr="006E7BB1">
                    <w:t xml:space="preserve">and measurement </w:t>
                  </w:r>
                  <w:r w:rsidRPr="006E7BB1">
                    <w:t xml:space="preserve">programs </w:t>
                  </w:r>
                </w:p>
                <w:p w14:paraId="0ABDBDB0" w14:textId="77777777" w:rsidR="00062852" w:rsidRPr="00BD73E7" w:rsidRDefault="00062852" w:rsidP="00062852">
                  <w:pPr>
                    <w:shd w:val="clear" w:color="auto" w:fill="FFFFFF"/>
                    <w:rPr>
                      <w:rFonts w:ascii="Bookman Old Style" w:hAnsi="Bookman Old Style"/>
                      <w:b/>
                      <w:u w:val="single"/>
                    </w:rPr>
                  </w:pPr>
                </w:p>
                <w:p w14:paraId="2C22C601" w14:textId="77777777" w:rsidR="00062852" w:rsidRPr="00BD73E7" w:rsidRDefault="00062852" w:rsidP="00062852">
                  <w:pPr>
                    <w:shd w:val="clear" w:color="auto" w:fill="FFFFFF"/>
                    <w:rPr>
                      <w:rFonts w:ascii="Bookman Old Style" w:hAnsi="Bookman Old Style"/>
                      <w:b/>
                      <w:u w:val="single"/>
                    </w:rPr>
                  </w:pPr>
                  <w:r w:rsidRPr="00BD73E7">
                    <w:rPr>
                      <w:rFonts w:ascii="Bookman Old Style" w:hAnsi="Bookman Old Style"/>
                      <w:b/>
                      <w:u w:val="single"/>
                    </w:rPr>
                    <w:t xml:space="preserve">Client Site Logistics Requirements </w:t>
                  </w:r>
                </w:p>
                <w:p w14:paraId="4D12EFA0" w14:textId="77777777" w:rsidR="00062852" w:rsidRPr="006E7BB1" w:rsidRDefault="00062852" w:rsidP="006E7BB1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 w:rsidRPr="006E7BB1">
                    <w:rPr>
                      <w:iCs/>
                    </w:rPr>
                    <w:t>LCD projector and screen</w:t>
                  </w:r>
                </w:p>
                <w:p w14:paraId="6A7FB01A" w14:textId="77777777" w:rsidR="00062852" w:rsidRPr="006E7BB1" w:rsidRDefault="00062852" w:rsidP="006E7BB1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 w:rsidRPr="006E7BB1">
                    <w:rPr>
                      <w:iCs/>
                    </w:rPr>
                    <w:t>Flip charts</w:t>
                  </w:r>
                  <w:r w:rsidR="0048318E" w:rsidRPr="006E7BB1">
                    <w:rPr>
                      <w:iCs/>
                    </w:rPr>
                    <w:t xml:space="preserve"> and markers</w:t>
                  </w:r>
                </w:p>
                <w:p w14:paraId="3F93D3A0" w14:textId="77777777" w:rsidR="00763A54" w:rsidRPr="006E7BB1" w:rsidRDefault="00062852" w:rsidP="006E7BB1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 w:rsidRPr="006E7BB1">
                    <w:rPr>
                      <w:iCs/>
                    </w:rPr>
                    <w:t xml:space="preserve">Classroom for </w:t>
                  </w:r>
                  <w:r w:rsidR="0028317A" w:rsidRPr="006E7BB1">
                    <w:rPr>
                      <w:iCs/>
                    </w:rPr>
                    <w:t xml:space="preserve">up to </w:t>
                  </w:r>
                  <w:r w:rsidR="0048318E" w:rsidRPr="006E7BB1">
                    <w:rPr>
                      <w:iCs/>
                    </w:rPr>
                    <w:t>15</w:t>
                  </w:r>
                  <w:r w:rsidRPr="006E7BB1">
                    <w:rPr>
                      <w:iCs/>
                    </w:rPr>
                    <w:t xml:space="preserve"> participants and 1 instructor</w:t>
                  </w:r>
                </w:p>
                <w:p w14:paraId="690FAF29" w14:textId="55141E29" w:rsidR="002939A2" w:rsidRPr="003F658C" w:rsidRDefault="0048318E" w:rsidP="003F658C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 w:rsidRPr="006E7BB1">
                    <w:rPr>
                      <w:iCs/>
                    </w:rPr>
                    <w:t>Internal measurement</w:t>
                  </w:r>
                  <w:r w:rsidR="00EE0A8C">
                    <w:rPr>
                      <w:iCs/>
                    </w:rPr>
                    <w:t xml:space="preserve"> standard</w:t>
                  </w:r>
                  <w:r w:rsidRPr="006E7BB1">
                    <w:rPr>
                      <w:iCs/>
                    </w:rPr>
                    <w:t xml:space="preserve"> assets </w:t>
                  </w:r>
                  <w:r w:rsidR="00EE0A8C">
                    <w:rPr>
                      <w:iCs/>
                    </w:rPr>
                    <w:t xml:space="preserve">should be available for use in class exercises (e.g., procedures, metrics plan, repository </w:t>
                  </w:r>
                  <w:proofErr w:type="spellStart"/>
                  <w:r w:rsidR="00EE0A8C">
                    <w:rPr>
                      <w:iCs/>
                    </w:rPr>
                    <w:t>structurue</w:t>
                  </w:r>
                  <w:proofErr w:type="spellEnd"/>
                  <w:r w:rsidR="00EE0A8C">
                    <w:rPr>
                      <w:iCs/>
                    </w:rPr>
                    <w:t>)</w:t>
                  </w:r>
                </w:p>
              </w:txbxContent>
            </v:textbox>
            <w10:wrap type="square"/>
          </v:shape>
        </w:pict>
      </w:r>
      <w:r w:rsidRPr="00BD73E7">
        <w:rPr>
          <w:b/>
          <w:noProof/>
        </w:rPr>
        <w:pict w14:anchorId="31E86481">
          <v:shape id="_x0000_s1038" type="#_x0000_t202" style="position:absolute;margin-left:8.55pt;margin-top:407.85pt;width:495pt;height:28.4pt;z-index:251657216" stroked="f">
            <v:textbox style="mso-next-textbox:#_x0000_s1038">
              <w:txbxContent>
                <w:p w14:paraId="67C4CE42" w14:textId="77777777" w:rsidR="00CB69AD" w:rsidRPr="00F54B3B" w:rsidRDefault="00CB69AD" w:rsidP="00CB69AD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F54B3B">
                    <w:rPr>
                      <w:rFonts w:ascii="Bookman Old Style" w:hAnsi="Bookman Old Style"/>
                      <w:sz w:val="16"/>
                      <w:szCs w:val="16"/>
                      <w:vertAlign w:val="superscript"/>
                    </w:rPr>
                    <w:t xml:space="preserve">® </w:t>
                  </w:r>
                  <w:r w:rsidRPr="00F54B3B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CMMI, Capability Maturity Model, CMM, and Carnegie Mellon are registered in the U.S. Patent &amp; Trademark Office by </w:t>
                  </w:r>
                  <w:smartTag w:uri="urn:schemas-microsoft-com:office:smarttags" w:element="place">
                    <w:smartTag w:uri="urn:schemas-microsoft-com:office:smarttags" w:element="PlaceName">
                      <w:r w:rsidRPr="00F54B3B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Carnegie</w:t>
                      </w:r>
                    </w:smartTag>
                    <w:r w:rsidRPr="00F54B3B">
                      <w:rPr>
                        <w:rFonts w:ascii="Bookman Old Style" w:hAnsi="Bookman Old Style"/>
                        <w:sz w:val="16"/>
                        <w:szCs w:val="16"/>
                      </w:rPr>
                      <w:t xml:space="preserve"> </w:t>
                    </w:r>
                    <w:smartTag w:uri="urn:schemas-microsoft-com:office:smarttags" w:element="PlaceName">
                      <w:r w:rsidRPr="00F54B3B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Mellon</w:t>
                      </w:r>
                    </w:smartTag>
                    <w:r w:rsidRPr="00F54B3B">
                      <w:rPr>
                        <w:rFonts w:ascii="Bookman Old Style" w:hAnsi="Bookman Old Style"/>
                        <w:sz w:val="16"/>
                        <w:szCs w:val="16"/>
                      </w:rPr>
                      <w:t xml:space="preserve"> </w:t>
                    </w:r>
                    <w:smartTag w:uri="urn:schemas-microsoft-com:office:smarttags" w:element="PlaceType">
                      <w:r w:rsidRPr="00F54B3B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University</w:t>
                      </w:r>
                    </w:smartTag>
                  </w:smartTag>
                  <w:r w:rsidRPr="00F54B3B">
                    <w:rPr>
                      <w:rFonts w:ascii="Bookman Old Style" w:hAnsi="Bookman Old Style"/>
                      <w:sz w:val="16"/>
                      <w:szCs w:val="16"/>
                    </w:rPr>
                    <w:t>.</w:t>
                  </w:r>
                  <w:r w:rsidR="00615A86" w:rsidRPr="00F54B3B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</w:t>
                  </w:r>
                  <w:r w:rsidRPr="00F54B3B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</w:t>
                  </w:r>
                </w:p>
                <w:p w14:paraId="04299937" w14:textId="77777777" w:rsidR="00CB69AD" w:rsidRDefault="00CB69AD">
                  <w:pPr>
                    <w:rPr>
                      <w:rFonts w:ascii="Bookman Old Style" w:hAnsi="Bookman Old Style"/>
                      <w:sz w:val="14"/>
                    </w:rPr>
                  </w:pPr>
                </w:p>
              </w:txbxContent>
            </v:textbox>
          </v:shape>
        </w:pict>
      </w:r>
      <w:r w:rsidR="006E7BB1" w:rsidRPr="00BD73E7">
        <w:rPr>
          <w:b/>
          <w:noProof/>
        </w:rPr>
        <w:pict w14:anchorId="3B6480AE">
          <v:shape id="_x0000_s1033" type="#_x0000_t202" style="position:absolute;margin-left:.75pt;margin-top:12.3pt;width:244.8pt;height:351pt;z-index:251655168" fillcolor="#00e668" stroked="f">
            <v:textbox style="mso-next-textbox:#_x0000_s1033">
              <w:txbxContent>
                <w:p w14:paraId="0F4CD023" w14:textId="77777777" w:rsidR="00763A54" w:rsidRPr="006E7BB1" w:rsidRDefault="004F13A6" w:rsidP="006E7BB1">
                  <w:pPr>
                    <w:pStyle w:val="BodyText3"/>
                    <w:rPr>
                      <w:b/>
                      <w:sz w:val="20"/>
                      <w:u w:val="single"/>
                    </w:rPr>
                  </w:pPr>
                  <w:r w:rsidRPr="006E7BB1">
                    <w:rPr>
                      <w:b/>
                      <w:sz w:val="20"/>
                      <w:u w:val="single"/>
                    </w:rPr>
                    <w:t>Course Content</w:t>
                  </w:r>
                </w:p>
                <w:p w14:paraId="10D99A8C" w14:textId="77777777" w:rsidR="008978AA" w:rsidRPr="006E7BB1" w:rsidRDefault="002939A2" w:rsidP="006E7BB1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>
                    <w:rPr>
                      <w:iCs/>
                    </w:rPr>
                    <w:t xml:space="preserve">Understand </w:t>
                  </w:r>
                  <w:r w:rsidR="008978AA" w:rsidRPr="006E7BB1">
                    <w:rPr>
                      <w:iCs/>
                    </w:rPr>
                    <w:t>Hig</w:t>
                  </w:r>
                  <w:r>
                    <w:rPr>
                      <w:iCs/>
                    </w:rPr>
                    <w:t xml:space="preserve">h Maturity organizational </w:t>
                  </w:r>
                  <w:proofErr w:type="gramStart"/>
                  <w:r>
                    <w:rPr>
                      <w:iCs/>
                    </w:rPr>
                    <w:t>c</w:t>
                  </w:r>
                  <w:r w:rsidR="008978AA" w:rsidRPr="006E7BB1">
                    <w:rPr>
                      <w:iCs/>
                    </w:rPr>
                    <w:t>haracteristics</w:t>
                  </w:r>
                  <w:r w:rsidR="003923C6" w:rsidRPr="006E7BB1">
                    <w:rPr>
                      <w:iCs/>
                    </w:rPr>
                    <w:t>;</w:t>
                  </w:r>
                  <w:proofErr w:type="gramEnd"/>
                </w:p>
                <w:p w14:paraId="070A9972" w14:textId="404BEF47" w:rsidR="008978AA" w:rsidRPr="006E7BB1" w:rsidRDefault="008978AA" w:rsidP="006E7BB1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 w:rsidRPr="006E7BB1">
                    <w:rPr>
                      <w:iCs/>
                    </w:rPr>
                    <w:t xml:space="preserve">Understand </w:t>
                  </w:r>
                  <w:r w:rsidR="003F658C">
                    <w:rPr>
                      <w:iCs/>
                    </w:rPr>
                    <w:t>model</w:t>
                  </w:r>
                  <w:r w:rsidRPr="006E7BB1">
                    <w:rPr>
                      <w:iCs/>
                    </w:rPr>
                    <w:t xml:space="preserve"> requirements for High Maturity </w:t>
                  </w:r>
                  <w:r w:rsidR="003923C6" w:rsidRPr="006E7BB1">
                    <w:rPr>
                      <w:iCs/>
                    </w:rPr>
                    <w:t xml:space="preserve">and </w:t>
                  </w:r>
                  <w:r w:rsidR="000626A1" w:rsidRPr="006E7BB1">
                    <w:rPr>
                      <w:iCs/>
                    </w:rPr>
                    <w:t xml:space="preserve">how </w:t>
                  </w:r>
                  <w:r w:rsidRPr="006E7BB1">
                    <w:rPr>
                      <w:iCs/>
                    </w:rPr>
                    <w:t xml:space="preserve">they </w:t>
                  </w:r>
                  <w:r w:rsidR="0028317A" w:rsidRPr="006E7BB1">
                    <w:rPr>
                      <w:iCs/>
                    </w:rPr>
                    <w:t xml:space="preserve">build on </w:t>
                  </w:r>
                  <w:r w:rsidR="003923C6" w:rsidRPr="006E7BB1">
                    <w:rPr>
                      <w:iCs/>
                    </w:rPr>
                    <w:t xml:space="preserve">Maturity </w:t>
                  </w:r>
                  <w:r w:rsidRPr="006E7BB1">
                    <w:rPr>
                      <w:iCs/>
                    </w:rPr>
                    <w:t>Level</w:t>
                  </w:r>
                  <w:r w:rsidR="002939A2">
                    <w:rPr>
                      <w:iCs/>
                    </w:rPr>
                    <w:t>s</w:t>
                  </w:r>
                  <w:r w:rsidRPr="006E7BB1">
                    <w:rPr>
                      <w:iCs/>
                    </w:rPr>
                    <w:t xml:space="preserve"> </w:t>
                  </w:r>
                  <w:proofErr w:type="gramStart"/>
                  <w:r w:rsidR="000626A1" w:rsidRPr="006E7BB1">
                    <w:rPr>
                      <w:iCs/>
                    </w:rPr>
                    <w:t>2-</w:t>
                  </w:r>
                  <w:r w:rsidRPr="006E7BB1">
                    <w:rPr>
                      <w:iCs/>
                    </w:rPr>
                    <w:t>3</w:t>
                  </w:r>
                  <w:r w:rsidR="003923C6" w:rsidRPr="006E7BB1">
                    <w:rPr>
                      <w:iCs/>
                    </w:rPr>
                    <w:t>;</w:t>
                  </w:r>
                  <w:proofErr w:type="gramEnd"/>
                </w:p>
                <w:p w14:paraId="3CAD60D0" w14:textId="77777777" w:rsidR="0028317A" w:rsidRPr="006E7BB1" w:rsidRDefault="008978AA" w:rsidP="006E7BB1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 w:rsidRPr="006E7BB1">
                    <w:rPr>
                      <w:iCs/>
                    </w:rPr>
                    <w:t xml:space="preserve">Understand the key elements and techniques of </w:t>
                  </w:r>
                  <w:r w:rsidR="0028317A" w:rsidRPr="006E7BB1">
                    <w:rPr>
                      <w:iCs/>
                    </w:rPr>
                    <w:t xml:space="preserve">Quantitative Management and </w:t>
                  </w:r>
                  <w:proofErr w:type="gramStart"/>
                  <w:r w:rsidRPr="006E7BB1">
                    <w:rPr>
                      <w:iCs/>
                    </w:rPr>
                    <w:t>Analysis</w:t>
                  </w:r>
                  <w:r w:rsidR="003923C6" w:rsidRPr="006E7BB1">
                    <w:rPr>
                      <w:iCs/>
                    </w:rPr>
                    <w:t>;</w:t>
                  </w:r>
                  <w:proofErr w:type="gramEnd"/>
                  <w:r w:rsidRPr="006E7BB1">
                    <w:rPr>
                      <w:iCs/>
                    </w:rPr>
                    <w:t xml:space="preserve"> </w:t>
                  </w:r>
                </w:p>
                <w:p w14:paraId="6267E074" w14:textId="77777777" w:rsidR="002939A2" w:rsidRPr="006E7BB1" w:rsidRDefault="002939A2" w:rsidP="002939A2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 w:rsidRPr="006E7BB1">
                    <w:rPr>
                      <w:iCs/>
                    </w:rPr>
                    <w:t xml:space="preserve">Understand how the high maturity organization supports projects and practitioners. </w:t>
                  </w:r>
                </w:p>
                <w:p w14:paraId="461ABAA0" w14:textId="77777777" w:rsidR="008978AA" w:rsidRDefault="00684CE6" w:rsidP="006E7BB1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 w:rsidRPr="006E7BB1">
                    <w:rPr>
                      <w:iCs/>
                    </w:rPr>
                    <w:t>Review and analyze existing measurement related assets and work products</w:t>
                  </w:r>
                  <w:r w:rsidR="0028317A" w:rsidRPr="006E7BB1">
                    <w:rPr>
                      <w:iCs/>
                    </w:rPr>
                    <w:t xml:space="preserve"> to identify </w:t>
                  </w:r>
                  <w:r w:rsidR="002939A2">
                    <w:rPr>
                      <w:iCs/>
                    </w:rPr>
                    <w:t xml:space="preserve">potential </w:t>
                  </w:r>
                  <w:proofErr w:type="gramStart"/>
                  <w:r w:rsidR="0028317A" w:rsidRPr="006E7BB1">
                    <w:rPr>
                      <w:iCs/>
                    </w:rPr>
                    <w:t>gaps</w:t>
                  </w:r>
                  <w:r w:rsidRPr="006E7BB1">
                    <w:rPr>
                      <w:iCs/>
                    </w:rPr>
                    <w:t>;</w:t>
                  </w:r>
                  <w:proofErr w:type="gramEnd"/>
                </w:p>
                <w:p w14:paraId="0A7668F7" w14:textId="77777777" w:rsidR="002939A2" w:rsidRPr="006E7BB1" w:rsidRDefault="002939A2" w:rsidP="006E7BB1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>
                    <w:rPr>
                      <w:iCs/>
                    </w:rPr>
                    <w:t>Draft new or improved measurement assets such as the Project Measurement Plan or Organizational Quantitative Management procedure.</w:t>
                  </w:r>
                </w:p>
                <w:p w14:paraId="7BA5813A" w14:textId="77777777" w:rsidR="00726342" w:rsidRPr="006E7BB1" w:rsidRDefault="00726342" w:rsidP="00726342">
                  <w:pPr>
                    <w:rPr>
                      <w:sz w:val="16"/>
                      <w:szCs w:val="16"/>
                    </w:rPr>
                  </w:pPr>
                </w:p>
                <w:p w14:paraId="175B8270" w14:textId="77777777" w:rsidR="006E7BB1" w:rsidRDefault="006E7BB1" w:rsidP="006E7BB1">
                  <w:pPr>
                    <w:pStyle w:val="BodyText3"/>
                    <w:rPr>
                      <w:b/>
                      <w:sz w:val="20"/>
                      <w:u w:val="single"/>
                    </w:rPr>
                  </w:pPr>
                  <w:r w:rsidRPr="00BD73E7">
                    <w:rPr>
                      <w:b/>
                      <w:sz w:val="20"/>
                      <w:u w:val="single"/>
                    </w:rPr>
                    <w:t>Material Provided</w:t>
                  </w:r>
                </w:p>
                <w:p w14:paraId="2CA7B99D" w14:textId="77777777" w:rsidR="006E7BB1" w:rsidRPr="006E7BB1" w:rsidRDefault="002939A2" w:rsidP="006E7BB1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ascii="Bookman Old Style" w:hAnsi="Bookman Old Style"/>
                      <w:iCs/>
                    </w:rPr>
                  </w:pPr>
                  <w:r>
                    <w:rPr>
                      <w:iCs/>
                    </w:rPr>
                    <w:t>Participant’s</w:t>
                  </w:r>
                  <w:r w:rsidR="006E7BB1" w:rsidRPr="006E7BB1">
                    <w:rPr>
                      <w:iCs/>
                    </w:rPr>
                    <w:t xml:space="preserve"> notebook</w:t>
                  </w:r>
                </w:p>
                <w:p w14:paraId="398874FB" w14:textId="77777777" w:rsidR="006E7BB1" w:rsidRPr="006E7BB1" w:rsidRDefault="002939A2" w:rsidP="006E7BB1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ascii="Bookman Old Style" w:hAnsi="Bookman Old Style"/>
                      <w:iCs/>
                    </w:rPr>
                  </w:pPr>
                  <w:r>
                    <w:rPr>
                      <w:iCs/>
                    </w:rPr>
                    <w:t>Reference</w:t>
                  </w:r>
                  <w:r w:rsidR="006E7BB1" w:rsidRPr="006E7BB1">
                    <w:rPr>
                      <w:iCs/>
                    </w:rPr>
                    <w:t xml:space="preserve"> </w:t>
                  </w:r>
                  <w:r>
                    <w:rPr>
                      <w:iCs/>
                    </w:rPr>
                    <w:t xml:space="preserve">and Sample </w:t>
                  </w:r>
                  <w:r w:rsidR="006E7BB1" w:rsidRPr="006E7BB1">
                    <w:rPr>
                      <w:iCs/>
                    </w:rPr>
                    <w:t>material</w:t>
                  </w:r>
                </w:p>
                <w:p w14:paraId="42FC9CD2" w14:textId="77777777" w:rsidR="006E7BB1" w:rsidRPr="006E7BB1" w:rsidRDefault="006E7BB1" w:rsidP="006E7BB1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rFonts w:ascii="Bookman Old Style" w:hAnsi="Bookman Old Style"/>
                      <w:iCs/>
                    </w:rPr>
                  </w:pPr>
                  <w:r w:rsidRPr="006E7BB1">
                    <w:rPr>
                      <w:iCs/>
                    </w:rPr>
                    <w:t>Memory Jogger on Continuous Process Improvement</w:t>
                  </w:r>
                </w:p>
                <w:p w14:paraId="701903BF" w14:textId="77777777" w:rsidR="006E7BB1" w:rsidRPr="006E7BB1" w:rsidRDefault="006E7BB1" w:rsidP="00726342">
                  <w:pPr>
                    <w:rPr>
                      <w:sz w:val="16"/>
                      <w:szCs w:val="16"/>
                    </w:rPr>
                  </w:pPr>
                </w:p>
                <w:p w14:paraId="0AB19FF7" w14:textId="77777777" w:rsidR="002400B0" w:rsidRPr="006E7BB1" w:rsidRDefault="004F13A6" w:rsidP="006E7BB1">
                  <w:pPr>
                    <w:pStyle w:val="BodyText3"/>
                    <w:rPr>
                      <w:b/>
                      <w:sz w:val="20"/>
                      <w:u w:val="single"/>
                    </w:rPr>
                  </w:pPr>
                  <w:r w:rsidRPr="006E7BB1">
                    <w:rPr>
                      <w:b/>
                      <w:sz w:val="20"/>
                      <w:u w:val="single"/>
                    </w:rPr>
                    <w:t>Co</w:t>
                  </w:r>
                  <w:r w:rsidR="002400B0" w:rsidRPr="006E7BB1">
                    <w:rPr>
                      <w:b/>
                      <w:sz w:val="20"/>
                      <w:u w:val="single"/>
                    </w:rPr>
                    <w:t xml:space="preserve">urse Duration </w:t>
                  </w:r>
                </w:p>
                <w:p w14:paraId="5B5277A8" w14:textId="77777777" w:rsidR="002400B0" w:rsidRPr="006E7BB1" w:rsidRDefault="003923C6" w:rsidP="006E7BB1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 w:rsidRPr="006E7BB1">
                    <w:rPr>
                      <w:iCs/>
                    </w:rPr>
                    <w:t>3</w:t>
                  </w:r>
                  <w:r w:rsidR="00726342" w:rsidRPr="006E7BB1">
                    <w:rPr>
                      <w:iCs/>
                    </w:rPr>
                    <w:t xml:space="preserve"> </w:t>
                  </w:r>
                  <w:r w:rsidR="002400B0" w:rsidRPr="006E7BB1">
                    <w:rPr>
                      <w:iCs/>
                    </w:rPr>
                    <w:t>day</w:t>
                  </w:r>
                  <w:r w:rsidRPr="006E7BB1">
                    <w:rPr>
                      <w:iCs/>
                    </w:rPr>
                    <w:t>s</w:t>
                  </w:r>
                  <w:r w:rsidR="00EE0A8C">
                    <w:rPr>
                      <w:iCs/>
                    </w:rPr>
                    <w:t>. Duration is tailorable.</w:t>
                  </w:r>
                </w:p>
                <w:p w14:paraId="05C55954" w14:textId="67FFB4C6" w:rsidR="002400B0" w:rsidRPr="006E7BB1" w:rsidRDefault="004F13A6" w:rsidP="006E7BB1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 w:rsidRPr="006E7BB1">
                    <w:rPr>
                      <w:iCs/>
                    </w:rPr>
                    <w:t xml:space="preserve">This class is available in </w:t>
                  </w:r>
                  <w:r w:rsidR="003F658C">
                    <w:rPr>
                      <w:iCs/>
                    </w:rPr>
                    <w:t xml:space="preserve">virtual </w:t>
                  </w:r>
                  <w:r w:rsidR="002400B0" w:rsidRPr="006E7BB1">
                    <w:rPr>
                      <w:iCs/>
                    </w:rPr>
                    <w:t>public and client site forums</w:t>
                  </w:r>
                </w:p>
                <w:p w14:paraId="7F009133" w14:textId="77777777" w:rsidR="00062852" w:rsidRPr="000825FC" w:rsidRDefault="00062852" w:rsidP="006E7BB1">
                  <w:pPr>
                    <w:shd w:val="clear" w:color="auto" w:fill="00E668"/>
                    <w:spacing w:before="100" w:beforeAutospacing="1" w:after="100" w:afterAutospacing="1"/>
                    <w:ind w:right="288"/>
                    <w:rPr>
                      <w:b/>
                    </w:rPr>
                  </w:pPr>
                  <w:r w:rsidRPr="00BD73E7">
                    <w:rPr>
                      <w:rFonts w:ascii="Bookman Old Style" w:hAnsi="Bookman Old Style"/>
                      <w:b/>
                      <w:u w:val="single"/>
                    </w:rPr>
                    <w:t xml:space="preserve">Course Work </w:t>
                  </w:r>
                  <w:r w:rsidR="003923C6">
                    <w:rPr>
                      <w:rFonts w:ascii="Bookman Old Style" w:hAnsi="Bookman Old Style"/>
                      <w:b/>
                      <w:u w:val="single"/>
                    </w:rPr>
                    <w:br/>
                  </w:r>
                  <w:r w:rsidR="00726342" w:rsidRPr="006E7BB1">
                    <w:t>The course is composed of lectures and c</w:t>
                  </w:r>
                  <w:r w:rsidR="00F45BAD" w:rsidRPr="006E7BB1">
                    <w:t xml:space="preserve">lass exercises with opportunity </w:t>
                  </w:r>
                  <w:r w:rsidR="00726342" w:rsidRPr="006E7BB1">
                    <w:t xml:space="preserve">for </w:t>
                  </w:r>
                  <w:r w:rsidR="00F45BAD" w:rsidRPr="006E7BB1">
                    <w:t xml:space="preserve">significant </w:t>
                  </w:r>
                  <w:r w:rsidR="00726342" w:rsidRPr="006E7BB1">
                    <w:t>participant questions and discussions.</w:t>
                  </w:r>
                </w:p>
                <w:p w14:paraId="53CF5FBE" w14:textId="77777777" w:rsidR="00D943B6" w:rsidRDefault="00D943B6"/>
              </w:txbxContent>
            </v:textbox>
            <w10:wrap type="square"/>
          </v:shape>
        </w:pict>
      </w:r>
    </w:p>
    <w:sectPr w:rsidR="00763A54" w:rsidRPr="00BD73E7" w:rsidSect="00752A23">
      <w:headerReference w:type="default" r:id="rId10"/>
      <w:footerReference w:type="default" r:id="rId11"/>
      <w:pgSz w:w="12240" w:h="15840"/>
      <w:pgMar w:top="1710" w:right="630" w:bottom="1296" w:left="864" w:header="540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C7BA" w14:textId="77777777" w:rsidR="001252FF" w:rsidRDefault="001252FF">
      <w:r>
        <w:separator/>
      </w:r>
    </w:p>
  </w:endnote>
  <w:endnote w:type="continuationSeparator" w:id="0">
    <w:p w14:paraId="2F970521" w14:textId="77777777" w:rsidR="001252FF" w:rsidRDefault="0012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FAD3" w14:textId="71DA55BB" w:rsidR="00C712D8" w:rsidRPr="00F54B3B" w:rsidRDefault="00062852" w:rsidP="00062852">
    <w:pPr>
      <w:pStyle w:val="Footer"/>
      <w:tabs>
        <w:tab w:val="clear" w:pos="8640"/>
        <w:tab w:val="right" w:pos="10170"/>
      </w:tabs>
      <w:rPr>
        <w:sz w:val="16"/>
        <w:szCs w:val="16"/>
      </w:rPr>
    </w:pPr>
    <w:r w:rsidRPr="00F54B3B">
      <w:rPr>
        <w:sz w:val="16"/>
        <w:szCs w:val="16"/>
      </w:rPr>
      <w:t xml:space="preserve">© </w:t>
    </w:r>
    <w:r w:rsidR="00AD48C5" w:rsidRPr="00F54B3B">
      <w:rPr>
        <w:sz w:val="16"/>
        <w:szCs w:val="16"/>
      </w:rPr>
      <w:t>200</w:t>
    </w:r>
    <w:r w:rsidR="00CA43B1">
      <w:rPr>
        <w:sz w:val="16"/>
        <w:szCs w:val="16"/>
      </w:rPr>
      <w:t>9</w:t>
    </w:r>
    <w:r w:rsidR="000825FC">
      <w:rPr>
        <w:sz w:val="16"/>
        <w:szCs w:val="16"/>
      </w:rPr>
      <w:t>-</w:t>
    </w:r>
    <w:r w:rsidR="00754A18">
      <w:rPr>
        <w:sz w:val="16"/>
        <w:szCs w:val="16"/>
      </w:rPr>
      <w:t>25</w:t>
    </w:r>
    <w:r w:rsidR="00AD48C5" w:rsidRPr="00F54B3B">
      <w:rPr>
        <w:sz w:val="16"/>
        <w:szCs w:val="16"/>
      </w:rPr>
      <w:t xml:space="preserve"> </w:t>
    </w:r>
    <w:r w:rsidRPr="00F54B3B">
      <w:rPr>
        <w:sz w:val="16"/>
        <w:szCs w:val="16"/>
      </w:rPr>
      <w:t xml:space="preserve">Integrated System Diagnostics, </w:t>
    </w:r>
    <w:r w:rsidR="00754A18">
      <w:rPr>
        <w:sz w:val="16"/>
        <w:szCs w:val="16"/>
      </w:rPr>
      <w:t>LLC</w:t>
    </w:r>
    <w:r w:rsidRPr="00F54B3B">
      <w:rPr>
        <w:sz w:val="16"/>
        <w:szCs w:val="16"/>
      </w:rPr>
      <w:tab/>
    </w:r>
    <w:r w:rsidRPr="00F54B3B">
      <w:rPr>
        <w:sz w:val="16"/>
        <w:szCs w:val="16"/>
      </w:rPr>
      <w:tab/>
    </w:r>
    <w:r w:rsidR="00754A18">
      <w:rPr>
        <w:sz w:val="16"/>
        <w:szCs w:val="16"/>
      </w:rPr>
      <w:t>250528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E528" w14:textId="77777777" w:rsidR="001252FF" w:rsidRDefault="001252FF">
      <w:r>
        <w:separator/>
      </w:r>
    </w:p>
  </w:footnote>
  <w:footnote w:type="continuationSeparator" w:id="0">
    <w:p w14:paraId="6B82B8B0" w14:textId="77777777" w:rsidR="001252FF" w:rsidRDefault="0012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1627" w14:textId="77777777" w:rsidR="00B229AB" w:rsidRPr="00BD38FD" w:rsidRDefault="00BD38FD" w:rsidP="00BD38FD">
    <w:pPr>
      <w:pStyle w:val="Header"/>
      <w:tabs>
        <w:tab w:val="clear" w:pos="8640"/>
        <w:tab w:val="right" w:pos="10080"/>
      </w:tabs>
      <w:rPr>
        <w:rFonts w:ascii="Arial" w:hAnsi="Arial" w:cs="Arial"/>
        <w:sz w:val="16"/>
        <w:szCs w:val="16"/>
      </w:rPr>
    </w:pPr>
    <w:r>
      <w:rPr>
        <w:sz w:val="22"/>
      </w:rPr>
      <w:tab/>
    </w:r>
    <w:r>
      <w:rPr>
        <w:sz w:val="22"/>
      </w:rPr>
      <w:tab/>
    </w:r>
    <w:r w:rsidRPr="00BD38FD">
      <w:rPr>
        <w:rFonts w:ascii="Arial" w:hAnsi="Arial" w:cs="Arial"/>
        <w:sz w:val="16"/>
        <w:szCs w:val="16"/>
      </w:rPr>
      <w:t xml:space="preserve">Course Number </w:t>
    </w:r>
    <w:r w:rsidR="00CA43B1">
      <w:rPr>
        <w:rFonts w:ascii="Arial" w:hAnsi="Arial" w:cs="Arial"/>
        <w:sz w:val="16"/>
        <w:szCs w:val="16"/>
      </w:rPr>
      <w:t>–</w:t>
    </w:r>
    <w:r w:rsidRPr="00BD38FD">
      <w:rPr>
        <w:rFonts w:ascii="Arial" w:hAnsi="Arial" w:cs="Arial"/>
        <w:sz w:val="16"/>
        <w:szCs w:val="16"/>
      </w:rPr>
      <w:t xml:space="preserve"> </w:t>
    </w:r>
    <w:r w:rsidR="003728BD">
      <w:rPr>
        <w:rFonts w:ascii="Arial" w:hAnsi="Arial" w:cs="Arial"/>
        <w:sz w:val="16"/>
        <w:szCs w:val="16"/>
      </w:rPr>
      <w:t>W</w:t>
    </w:r>
    <w:r w:rsidR="00B42AA6">
      <w:rPr>
        <w:rFonts w:ascii="Arial" w:hAnsi="Arial" w:cs="Arial"/>
        <w:sz w:val="16"/>
        <w:szCs w:val="16"/>
      </w:rPr>
      <w:t>KS</w:t>
    </w:r>
    <w:r w:rsidR="00CA43B1">
      <w:rPr>
        <w:rFonts w:ascii="Arial" w:hAnsi="Arial" w:cs="Arial"/>
        <w:sz w:val="16"/>
        <w:szCs w:val="16"/>
      </w:rPr>
      <w:t>003</w:t>
    </w:r>
    <w:r w:rsidR="00B229AB" w:rsidRPr="00BD38FD">
      <w:rPr>
        <w:rFonts w:ascii="Arial" w:hAnsi="Arial" w:cs="Arial"/>
        <w:sz w:val="16"/>
        <w:szCs w:val="16"/>
      </w:rPr>
      <w:t xml:space="preserve">                                                                  </w:t>
    </w:r>
  </w:p>
  <w:p w14:paraId="610B9F4C" w14:textId="5D253FF3" w:rsidR="00763A54" w:rsidRPr="00B229AB" w:rsidRDefault="00F73C10" w:rsidP="00F73C10">
    <w:pPr>
      <w:pStyle w:val="Header"/>
      <w:tabs>
        <w:tab w:val="clear" w:pos="4320"/>
        <w:tab w:val="clear" w:pos="8640"/>
        <w:tab w:val="right" w:pos="10170"/>
      </w:tabs>
    </w:pPr>
    <w:r w:rsidRPr="00C712D8">
      <w:pict w14:anchorId="5CB9F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1.6pt;height:35.4pt">
          <v:imagedata r:id="rId1" o:title="fulllogo"/>
        </v:shape>
      </w:pict>
    </w:r>
    <w:r w:rsidR="004D1480">
      <w:tab/>
    </w:r>
    <w:r w:rsidR="003F658C" w:rsidRPr="003F658C">
      <w:pict w14:anchorId="49F5520A">
        <v:shape id="Picture 1" o:spid="_x0000_i1029" type="#_x0000_t75" alt="Text, logo&#10;&#10;Description automatically generated" style="width:165pt;height:64.2pt;visibility:visible;mso-wrap-style:square">
          <v:imagedata r:id="rId2" o:title="Text, logo&#10;&#10;Description automatically generated"/>
        </v:shape>
      </w:pic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306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912C75"/>
    <w:multiLevelType w:val="hybridMultilevel"/>
    <w:tmpl w:val="84AC5C0E"/>
    <w:lvl w:ilvl="0" w:tplc="E224099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4302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4418A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9F76BD"/>
    <w:multiLevelType w:val="hybridMultilevel"/>
    <w:tmpl w:val="6046ED0C"/>
    <w:lvl w:ilvl="0" w:tplc="038EBA22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005F5"/>
    <w:multiLevelType w:val="singleLevel"/>
    <w:tmpl w:val="7DEAFC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815DF5"/>
    <w:multiLevelType w:val="hybridMultilevel"/>
    <w:tmpl w:val="72D4D1A8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10E99"/>
    <w:multiLevelType w:val="hybridMultilevel"/>
    <w:tmpl w:val="47469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7831FB"/>
    <w:multiLevelType w:val="singleLevel"/>
    <w:tmpl w:val="6E32DE04"/>
    <w:lvl w:ilvl="0">
      <w:start w:val="1"/>
      <w:numFmt w:val="bullet"/>
      <w:lvlText w:val="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</w:abstractNum>
  <w:abstractNum w:abstractNumId="9" w15:restartNumberingAfterBreak="0">
    <w:nsid w:val="2DEE3FF3"/>
    <w:multiLevelType w:val="hybridMultilevel"/>
    <w:tmpl w:val="38489C4A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60B73"/>
    <w:multiLevelType w:val="hybridMultilevel"/>
    <w:tmpl w:val="CFC08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F1AE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70673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3F11A3E"/>
    <w:multiLevelType w:val="hybridMultilevel"/>
    <w:tmpl w:val="D9122946"/>
    <w:lvl w:ilvl="0" w:tplc="9FC61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432A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88523AF"/>
    <w:multiLevelType w:val="hybridMultilevel"/>
    <w:tmpl w:val="37E47970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C611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D740C9"/>
    <w:multiLevelType w:val="hybridMultilevel"/>
    <w:tmpl w:val="23B6891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C2FE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8277611"/>
    <w:multiLevelType w:val="hybridMultilevel"/>
    <w:tmpl w:val="7F30CD1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6C345B91"/>
    <w:multiLevelType w:val="hybridMultilevel"/>
    <w:tmpl w:val="126C0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A60AB8"/>
    <w:multiLevelType w:val="hybridMultilevel"/>
    <w:tmpl w:val="B6F0C3D4"/>
    <w:lvl w:ilvl="0" w:tplc="0DBC42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5C2E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200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C44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064E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A6D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EA7F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7659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28B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747E22"/>
    <w:multiLevelType w:val="hybridMultilevel"/>
    <w:tmpl w:val="7662F1B4"/>
    <w:lvl w:ilvl="0" w:tplc="C03EB95C">
      <w:numFmt w:val="bullet"/>
      <w:lvlText w:val="•"/>
      <w:lvlJc w:val="left"/>
      <w:pPr>
        <w:ind w:left="723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1577086384">
    <w:abstractNumId w:val="14"/>
  </w:num>
  <w:num w:numId="2" w16cid:durableId="1465468481">
    <w:abstractNumId w:val="0"/>
  </w:num>
  <w:num w:numId="3" w16cid:durableId="1794471172">
    <w:abstractNumId w:val="5"/>
  </w:num>
  <w:num w:numId="4" w16cid:durableId="1562014965">
    <w:abstractNumId w:val="2"/>
  </w:num>
  <w:num w:numId="5" w16cid:durableId="472333062">
    <w:abstractNumId w:val="8"/>
  </w:num>
  <w:num w:numId="6" w16cid:durableId="124474056">
    <w:abstractNumId w:val="3"/>
  </w:num>
  <w:num w:numId="7" w16cid:durableId="143013477">
    <w:abstractNumId w:val="12"/>
  </w:num>
  <w:num w:numId="8" w16cid:durableId="18240054">
    <w:abstractNumId w:val="11"/>
  </w:num>
  <w:num w:numId="9" w16cid:durableId="964194249">
    <w:abstractNumId w:val="4"/>
  </w:num>
  <w:num w:numId="10" w16cid:durableId="1370841343">
    <w:abstractNumId w:val="17"/>
  </w:num>
  <w:num w:numId="11" w16cid:durableId="1848011997">
    <w:abstractNumId w:val="9"/>
  </w:num>
  <w:num w:numId="12" w16cid:durableId="395325326">
    <w:abstractNumId w:val="1"/>
  </w:num>
  <w:num w:numId="13" w16cid:durableId="160050064">
    <w:abstractNumId w:val="15"/>
  </w:num>
  <w:num w:numId="14" w16cid:durableId="2099711479">
    <w:abstractNumId w:val="6"/>
  </w:num>
  <w:num w:numId="15" w16cid:durableId="2134126796">
    <w:abstractNumId w:val="16"/>
  </w:num>
  <w:num w:numId="16" w16cid:durableId="1341852838">
    <w:abstractNumId w:val="13"/>
  </w:num>
  <w:num w:numId="17" w16cid:durableId="2051417120">
    <w:abstractNumId w:val="20"/>
  </w:num>
  <w:num w:numId="18" w16cid:durableId="61679160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9182837">
    <w:abstractNumId w:val="19"/>
  </w:num>
  <w:num w:numId="20" w16cid:durableId="121925243">
    <w:abstractNumId w:val="18"/>
  </w:num>
  <w:num w:numId="21" w16cid:durableId="1148403117">
    <w:abstractNumId w:val="21"/>
  </w:num>
  <w:num w:numId="22" w16cid:durableId="1764456120">
    <w:abstractNumId w:val="7"/>
  </w:num>
  <w:num w:numId="23" w16cid:durableId="9517413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color="white" stroke="f">
      <v:fill color="white"/>
      <v:stroke on="f"/>
      <o:colormenu v:ext="edit" fillcolor="#ff9" strokecolor="none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B80"/>
    <w:rsid w:val="000626A1"/>
    <w:rsid w:val="00062852"/>
    <w:rsid w:val="000825FC"/>
    <w:rsid w:val="00083C33"/>
    <w:rsid w:val="000858F5"/>
    <w:rsid w:val="001252FF"/>
    <w:rsid w:val="00136D16"/>
    <w:rsid w:val="001A1E1D"/>
    <w:rsid w:val="001B711E"/>
    <w:rsid w:val="002400B0"/>
    <w:rsid w:val="00266F0D"/>
    <w:rsid w:val="00281F41"/>
    <w:rsid w:val="0028317A"/>
    <w:rsid w:val="002939A2"/>
    <w:rsid w:val="002F20E5"/>
    <w:rsid w:val="0030425B"/>
    <w:rsid w:val="0036070C"/>
    <w:rsid w:val="003728BD"/>
    <w:rsid w:val="00380822"/>
    <w:rsid w:val="003923C6"/>
    <w:rsid w:val="003E3C59"/>
    <w:rsid w:val="003F658C"/>
    <w:rsid w:val="004452FF"/>
    <w:rsid w:val="00451FBB"/>
    <w:rsid w:val="0048318E"/>
    <w:rsid w:val="004B698C"/>
    <w:rsid w:val="004D01C9"/>
    <w:rsid w:val="004D1480"/>
    <w:rsid w:val="004D7544"/>
    <w:rsid w:val="004E6FEA"/>
    <w:rsid w:val="004F13A6"/>
    <w:rsid w:val="00511285"/>
    <w:rsid w:val="00512043"/>
    <w:rsid w:val="00521EBF"/>
    <w:rsid w:val="005C2355"/>
    <w:rsid w:val="005E043A"/>
    <w:rsid w:val="005F2B7B"/>
    <w:rsid w:val="00615A86"/>
    <w:rsid w:val="00632BE5"/>
    <w:rsid w:val="0066582D"/>
    <w:rsid w:val="00684CE6"/>
    <w:rsid w:val="00694894"/>
    <w:rsid w:val="006C2A8C"/>
    <w:rsid w:val="006D7E93"/>
    <w:rsid w:val="006E7BB1"/>
    <w:rsid w:val="00726342"/>
    <w:rsid w:val="00752A23"/>
    <w:rsid w:val="00754A18"/>
    <w:rsid w:val="00763A54"/>
    <w:rsid w:val="00807C63"/>
    <w:rsid w:val="008228C1"/>
    <w:rsid w:val="008614EA"/>
    <w:rsid w:val="00866AEA"/>
    <w:rsid w:val="008978AA"/>
    <w:rsid w:val="00923AF5"/>
    <w:rsid w:val="009D2A59"/>
    <w:rsid w:val="009D726C"/>
    <w:rsid w:val="009E0BEF"/>
    <w:rsid w:val="009E256C"/>
    <w:rsid w:val="009E7A52"/>
    <w:rsid w:val="00A442A8"/>
    <w:rsid w:val="00A5612B"/>
    <w:rsid w:val="00A623BA"/>
    <w:rsid w:val="00AA2A76"/>
    <w:rsid w:val="00AC2332"/>
    <w:rsid w:val="00AD48C5"/>
    <w:rsid w:val="00B17EA6"/>
    <w:rsid w:val="00B229AB"/>
    <w:rsid w:val="00B42AA6"/>
    <w:rsid w:val="00BD38FD"/>
    <w:rsid w:val="00BD73E7"/>
    <w:rsid w:val="00C06D15"/>
    <w:rsid w:val="00C146A9"/>
    <w:rsid w:val="00C222B3"/>
    <w:rsid w:val="00C456A4"/>
    <w:rsid w:val="00C47AB6"/>
    <w:rsid w:val="00C712D8"/>
    <w:rsid w:val="00CA43B1"/>
    <w:rsid w:val="00CB489A"/>
    <w:rsid w:val="00CB69AD"/>
    <w:rsid w:val="00CE1469"/>
    <w:rsid w:val="00CF740D"/>
    <w:rsid w:val="00D03460"/>
    <w:rsid w:val="00D135A6"/>
    <w:rsid w:val="00D359C5"/>
    <w:rsid w:val="00D81B72"/>
    <w:rsid w:val="00D8442A"/>
    <w:rsid w:val="00D943B6"/>
    <w:rsid w:val="00DF30B4"/>
    <w:rsid w:val="00E0209C"/>
    <w:rsid w:val="00E24242"/>
    <w:rsid w:val="00E75D1F"/>
    <w:rsid w:val="00E93A51"/>
    <w:rsid w:val="00EC3B80"/>
    <w:rsid w:val="00EC5C59"/>
    <w:rsid w:val="00EE0A8C"/>
    <w:rsid w:val="00EE773B"/>
    <w:rsid w:val="00F0558F"/>
    <w:rsid w:val="00F27D6F"/>
    <w:rsid w:val="00F45BAD"/>
    <w:rsid w:val="00F54B3B"/>
    <w:rsid w:val="00F71A0F"/>
    <w:rsid w:val="00F73C10"/>
    <w:rsid w:val="00F91389"/>
    <w:rsid w:val="00F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 fillcolor="white" stroke="f">
      <v:fill color="white"/>
      <v:stroke on="f"/>
      <o:colormenu v:ext="edit" fillcolor="#ff9" strokecolor="none"/>
    </o:shapedefaults>
    <o:shapelayout v:ext="edit">
      <o:idmap v:ext="edit" data="1"/>
    </o:shapelayout>
  </w:shapeDefaults>
  <w:decimalSymbol w:val="."/>
  <w:listSeparator w:val=","/>
  <w14:docId w14:val="30FF0483"/>
  <w15:chartTrackingRefBased/>
  <w15:docId w15:val="{FB8E5387-D358-48FC-AE7B-D1AC4A2A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pPr>
      <w:keepNext/>
      <w:ind w:firstLine="360"/>
      <w:jc w:val="both"/>
      <w:outlineLvl w:val="1"/>
    </w:pPr>
    <w:rPr>
      <w:rFonts w:ascii="Bookman Old Style" w:hAnsi="Bookman Old Style"/>
      <w:b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jc w:val="both"/>
    </w:pPr>
    <w:rPr>
      <w:rFonts w:ascii="Bookman Old Style" w:hAnsi="Bookman Old Style"/>
      <w:sz w:val="24"/>
    </w:rPr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360"/>
        <w:tab w:val="num" w:pos="1080"/>
      </w:tabs>
      <w:ind w:left="1080"/>
    </w:pPr>
  </w:style>
  <w:style w:type="paragraph" w:styleId="BodyTextIndent">
    <w:name w:val="Body Text Indent"/>
    <w:basedOn w:val="Normal"/>
    <w:pPr>
      <w:ind w:left="360"/>
    </w:pPr>
    <w:rPr>
      <w:rFonts w:ascii="Bookman Old Style" w:hAnsi="Bookman Old Style"/>
      <w:sz w:val="16"/>
    </w:rPr>
  </w:style>
  <w:style w:type="paragraph" w:styleId="BodyTextIndent2">
    <w:name w:val="Body Text Indent 2"/>
    <w:basedOn w:val="Normal"/>
    <w:pPr>
      <w:ind w:left="360"/>
    </w:pPr>
  </w:style>
  <w:style w:type="paragraph" w:styleId="BodyTextIndent3">
    <w:name w:val="Body Text Indent 3"/>
    <w:basedOn w:val="Normal"/>
    <w:pPr>
      <w:ind w:left="360"/>
      <w:jc w:val="both"/>
    </w:pPr>
    <w:rPr>
      <w:i/>
      <w:iCs/>
      <w:sz w:val="18"/>
    </w:rPr>
  </w:style>
  <w:style w:type="paragraph" w:styleId="BodyText">
    <w:name w:val="Body Text"/>
    <w:basedOn w:val="Normal"/>
    <w:rPr>
      <w:rFonts w:ascii="Bookman Old Style" w:hAnsi="Bookman Old Style"/>
      <w:b/>
      <w:bCs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0858F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54AE58701554ABA19250022AB1D26" ma:contentTypeVersion="0" ma:contentTypeDescription="Create a new document." ma:contentTypeScope="" ma:versionID="2b19826ea6441e8e183ad2a85655fdd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10BAB1-BCE5-4508-AA1C-0A2DB8954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B5FCFDB-B48C-45EF-AFB4-5F45A7AF5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DFAE9-5B2C-47FD-9136-F59AC6D1E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Maturity Workshop</vt:lpstr>
    </vt:vector>
  </TitlesOfParts>
  <Company>ISD, Inc.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Maturity Workshop</dc:title>
  <dc:subject>Training Description Template</dc:subject>
  <dc:creator>Jack Lawrence</dc:creator>
  <cp:keywords/>
  <cp:lastModifiedBy>Paul Byrnes</cp:lastModifiedBy>
  <cp:revision>3</cp:revision>
  <cp:lastPrinted>2008-01-03T14:20:00Z</cp:lastPrinted>
  <dcterms:created xsi:type="dcterms:W3CDTF">2025-05-28T17:07:00Z</dcterms:created>
  <dcterms:modified xsi:type="dcterms:W3CDTF">2025-05-28T17:07:00Z</dcterms:modified>
</cp:coreProperties>
</file>